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30" w:rsidRPr="00A162CB" w:rsidRDefault="00F50D30">
      <w:pPr>
        <w:rPr>
          <w:rFonts w:asciiTheme="minorHAnsi" w:hAnsiTheme="minorHAnsi"/>
          <w:b/>
          <w:sz w:val="28"/>
          <w:szCs w:val="28"/>
        </w:rPr>
      </w:pPr>
      <w:r w:rsidRPr="00A162CB">
        <w:rPr>
          <w:rFonts w:asciiTheme="minorHAnsi" w:hAnsiTheme="minorHAnsi"/>
          <w:b/>
          <w:sz w:val="28"/>
          <w:szCs w:val="28"/>
        </w:rPr>
        <w:t xml:space="preserve">Kunnallisten vammaisneuvostojen </w:t>
      </w:r>
      <w:r w:rsidR="00B4175D">
        <w:rPr>
          <w:rFonts w:asciiTheme="minorHAnsi" w:hAnsiTheme="minorHAnsi"/>
          <w:b/>
          <w:sz w:val="28"/>
          <w:szCs w:val="28"/>
        </w:rPr>
        <w:t>toiminta</w:t>
      </w:r>
    </w:p>
    <w:p w:rsidR="00F50D30" w:rsidRDefault="00F50D30">
      <w:pPr>
        <w:rPr>
          <w:rFonts w:asciiTheme="minorHAnsi" w:hAnsiTheme="minorHAnsi"/>
        </w:rPr>
      </w:pPr>
    </w:p>
    <w:p w:rsidR="001A0B31" w:rsidRPr="00A162CB" w:rsidRDefault="001A0B31">
      <w:pPr>
        <w:rPr>
          <w:rFonts w:asciiTheme="minorHAnsi" w:hAnsiTheme="minorHAnsi"/>
          <w:b/>
          <w:i/>
        </w:rPr>
      </w:pPr>
      <w:r w:rsidRPr="00A162CB">
        <w:rPr>
          <w:rFonts w:asciiTheme="minorHAnsi" w:hAnsiTheme="minorHAnsi"/>
          <w:b/>
          <w:i/>
        </w:rPr>
        <w:t>Vammaisneuvoston rooli ja tehtävät</w:t>
      </w:r>
    </w:p>
    <w:p w:rsidR="001A0B31" w:rsidRDefault="001A0B31">
      <w:pPr>
        <w:rPr>
          <w:rFonts w:asciiTheme="minorHAnsi" w:hAnsiTheme="minorHAnsi"/>
        </w:rPr>
      </w:pPr>
    </w:p>
    <w:p w:rsidR="001A0B31" w:rsidRDefault="0046602A">
      <w:pPr>
        <w:rPr>
          <w:rFonts w:asciiTheme="minorHAnsi" w:hAnsiTheme="minorHAnsi"/>
        </w:rPr>
      </w:pPr>
      <w:r>
        <w:rPr>
          <w:rFonts w:asciiTheme="minorHAnsi" w:hAnsiTheme="minorHAnsi"/>
        </w:rPr>
        <w:t xml:space="preserve">Kunnallinen vammaisneuvosto on vammaisyhdistysten, viranomaisten ja päätöksentekijöiden yhteistyöfoorumi. </w:t>
      </w:r>
      <w:r w:rsidR="00CB4EE9">
        <w:rPr>
          <w:rFonts w:asciiTheme="minorHAnsi" w:hAnsiTheme="minorHAnsi"/>
        </w:rPr>
        <w:t>Tehtävänä on vaikuttaa kunnalliseen</w:t>
      </w:r>
      <w:r w:rsidR="00A162CB">
        <w:rPr>
          <w:rFonts w:asciiTheme="minorHAnsi" w:hAnsiTheme="minorHAnsi"/>
        </w:rPr>
        <w:t xml:space="preserve"> suunnitteluun,</w:t>
      </w:r>
      <w:r w:rsidR="00CB4EE9" w:rsidRPr="00CB4EE9">
        <w:rPr>
          <w:rFonts w:asciiTheme="minorHAnsi" w:hAnsiTheme="minorHAnsi"/>
        </w:rPr>
        <w:t xml:space="preserve"> päätöksentekoon </w:t>
      </w:r>
      <w:r w:rsidR="00A162CB">
        <w:rPr>
          <w:rFonts w:asciiTheme="minorHAnsi" w:hAnsiTheme="minorHAnsi"/>
        </w:rPr>
        <w:t xml:space="preserve">ja seurantaan </w:t>
      </w:r>
      <w:r w:rsidR="00CB4EE9" w:rsidRPr="00CB4EE9">
        <w:rPr>
          <w:rFonts w:asciiTheme="minorHAnsi" w:hAnsiTheme="minorHAnsi"/>
        </w:rPr>
        <w:t xml:space="preserve">kaikilla hallinnonaloilla niin että vammaisten henkilöiden oikeudet toteutuvat. </w:t>
      </w:r>
      <w:r w:rsidR="00CB4EE9">
        <w:rPr>
          <w:rFonts w:asciiTheme="minorHAnsi" w:hAnsiTheme="minorHAnsi"/>
        </w:rPr>
        <w:t xml:space="preserve">Vammaisneuvosto voi tehdä aloitteita sekä antaa lausuntoja ja </w:t>
      </w:r>
      <w:r w:rsidR="009D4490">
        <w:rPr>
          <w:rFonts w:asciiTheme="minorHAnsi" w:hAnsiTheme="minorHAnsi"/>
        </w:rPr>
        <w:t>kannanottoja.</w:t>
      </w:r>
    </w:p>
    <w:p w:rsidR="001A0B31" w:rsidRDefault="001A0B31">
      <w:pPr>
        <w:rPr>
          <w:rFonts w:asciiTheme="minorHAnsi" w:hAnsiTheme="minorHAnsi"/>
        </w:rPr>
      </w:pPr>
    </w:p>
    <w:p w:rsidR="00F50D30" w:rsidRDefault="001A0B31">
      <w:pPr>
        <w:rPr>
          <w:rFonts w:asciiTheme="minorHAnsi" w:hAnsiTheme="minorHAnsi"/>
        </w:rPr>
      </w:pPr>
      <w:r w:rsidRPr="001A0B31">
        <w:rPr>
          <w:rFonts w:asciiTheme="minorHAnsi" w:hAnsiTheme="minorHAnsi"/>
        </w:rPr>
        <w:t>Vammaisilla henkilöillä sekä heidän omaisillaan ja järjestöillään tulee olla vammaisneuvostossa riittävä edustus.</w:t>
      </w:r>
      <w:r>
        <w:rPr>
          <w:rFonts w:asciiTheme="minorHAnsi" w:hAnsiTheme="minorHAnsi"/>
        </w:rPr>
        <w:t xml:space="preserve"> </w:t>
      </w:r>
      <w:r w:rsidR="00421C84">
        <w:rPr>
          <w:rFonts w:asciiTheme="minorHAnsi" w:hAnsiTheme="minorHAnsi"/>
        </w:rPr>
        <w:t>O</w:t>
      </w:r>
      <w:r>
        <w:rPr>
          <w:rFonts w:asciiTheme="minorHAnsi" w:hAnsiTheme="minorHAnsi"/>
        </w:rPr>
        <w:t>n</w:t>
      </w:r>
      <w:r w:rsidR="00421C84">
        <w:rPr>
          <w:rFonts w:asciiTheme="minorHAnsi" w:hAnsiTheme="minorHAnsi"/>
        </w:rPr>
        <w:t xml:space="preserve"> tärkeää</w:t>
      </w:r>
      <w:r w:rsidRPr="00F50D30">
        <w:rPr>
          <w:rFonts w:asciiTheme="minorHAnsi" w:hAnsiTheme="minorHAnsi"/>
        </w:rPr>
        <w:t>, että vammaisneuvostossa on edustettuina tai tarvittaessa kutsuttuna eri hallinnonalojen edustajia niin että vammaisneuvoston asiantuntemus saadaan kanavoitua läpileikkaavasti kaiken kunnassa tehtävän vammaisia ihmisiä koskevan päätöksenteon tueksi.</w:t>
      </w:r>
      <w:r>
        <w:rPr>
          <w:rFonts w:asciiTheme="minorHAnsi" w:hAnsiTheme="minorHAnsi"/>
        </w:rPr>
        <w:t xml:space="preserve"> Tavoitteena on vammaisasioiden valtavirtaistaminen niin että ne huomioidaan päätöksiä valmisteltaessa ja teht</w:t>
      </w:r>
      <w:r w:rsidR="00CB4EE9">
        <w:rPr>
          <w:rFonts w:asciiTheme="minorHAnsi" w:hAnsiTheme="minorHAnsi"/>
        </w:rPr>
        <w:t xml:space="preserve">äessä. </w:t>
      </w:r>
    </w:p>
    <w:p w:rsidR="00CB4EE9" w:rsidRDefault="00CB4EE9">
      <w:pPr>
        <w:rPr>
          <w:rFonts w:asciiTheme="minorHAnsi" w:hAnsiTheme="minorHAnsi"/>
        </w:rPr>
      </w:pPr>
    </w:p>
    <w:p w:rsidR="00CB4EE9" w:rsidRDefault="00CB4EE9">
      <w:pPr>
        <w:rPr>
          <w:rFonts w:asciiTheme="minorHAnsi" w:hAnsiTheme="minorHAnsi"/>
        </w:rPr>
      </w:pPr>
      <w:r w:rsidRPr="00CB4EE9">
        <w:rPr>
          <w:rFonts w:asciiTheme="minorHAnsi" w:hAnsiTheme="minorHAnsi"/>
        </w:rPr>
        <w:t xml:space="preserve">Hyvin toimiva yhteistyö kunnan </w:t>
      </w:r>
      <w:r w:rsidR="00A162CB">
        <w:rPr>
          <w:rFonts w:asciiTheme="minorHAnsi" w:hAnsiTheme="minorHAnsi"/>
        </w:rPr>
        <w:t>ja vammaisneuvoston välillä</w:t>
      </w:r>
      <w:r w:rsidRPr="00CB4EE9">
        <w:rPr>
          <w:rFonts w:asciiTheme="minorHAnsi" w:hAnsiTheme="minorHAnsi"/>
        </w:rPr>
        <w:t xml:space="preserve"> hyödyttää molempia osapuolia. On tärkeää ja lopulta myös taloudellisempaa antaa vammaisneuvostolle mahdollisuus osallistua asioiden käsittelyyn jo suunnitteluvaiheessa, jotta esimerkiksi esteellisiä ratkaisuja ei tehdä. Hyvässä yhteistyössä tieto kulkee saumattomasti molempiin suuntiin: vammaisneuvosto tuo itse aktiivisesti esiin havaitsemiaan epäkohtia ja vammaisneuvosto tunnetaan, ja se osallistetaan kaikilla hallinnonaloilla tehtävään suunnitteluun ja päätöksentekoon.</w:t>
      </w:r>
    </w:p>
    <w:p w:rsidR="00CB4EE9" w:rsidRDefault="00CB4EE9">
      <w:pPr>
        <w:rPr>
          <w:rFonts w:asciiTheme="minorHAnsi" w:hAnsiTheme="minorHAnsi"/>
        </w:rPr>
      </w:pPr>
    </w:p>
    <w:p w:rsidR="00135E79" w:rsidRDefault="00135E79">
      <w:pPr>
        <w:rPr>
          <w:rFonts w:asciiTheme="minorHAnsi" w:hAnsiTheme="minorHAnsi"/>
        </w:rPr>
      </w:pPr>
      <w:r w:rsidRPr="00135E79">
        <w:rPr>
          <w:rFonts w:asciiTheme="minorHAnsi" w:hAnsiTheme="minorHAnsi"/>
        </w:rPr>
        <w:t>Useat kunnat ovat laatineet itselleen vammaispoliittisen ohjelman. Vammaispoliittinen ohjelma toimii kunna</w:t>
      </w:r>
      <w:r>
        <w:rPr>
          <w:rFonts w:asciiTheme="minorHAnsi" w:hAnsiTheme="minorHAnsi"/>
        </w:rPr>
        <w:t>ssa vammaispoliittisena suunnan</w:t>
      </w:r>
      <w:r w:rsidRPr="00135E79">
        <w:rPr>
          <w:rFonts w:asciiTheme="minorHAnsi" w:hAnsiTheme="minorHAnsi"/>
        </w:rPr>
        <w:t xml:space="preserve">näyttäjänä ja sitouttaa eri osapuolia vammaisten </w:t>
      </w:r>
      <w:r>
        <w:rPr>
          <w:rFonts w:asciiTheme="minorHAnsi" w:hAnsiTheme="minorHAnsi"/>
        </w:rPr>
        <w:t xml:space="preserve">henkilöiden </w:t>
      </w:r>
      <w:r w:rsidRPr="00135E79">
        <w:rPr>
          <w:rFonts w:asciiTheme="minorHAnsi" w:hAnsiTheme="minorHAnsi"/>
        </w:rPr>
        <w:t xml:space="preserve">aseman parantamiseen kunnissa. YK:n vammaisten oikeuksien </w:t>
      </w:r>
      <w:r>
        <w:rPr>
          <w:rFonts w:asciiTheme="minorHAnsi" w:hAnsiTheme="minorHAnsi"/>
        </w:rPr>
        <w:t>yleis</w:t>
      </w:r>
      <w:r w:rsidRPr="00135E79">
        <w:rPr>
          <w:rFonts w:asciiTheme="minorHAnsi" w:hAnsiTheme="minorHAnsi"/>
        </w:rPr>
        <w:t>sopimuksen periaatteet luovat pohjan myös kunnalliselle vammaispoli</w:t>
      </w:r>
      <w:r w:rsidR="00CE3E20">
        <w:rPr>
          <w:rFonts w:asciiTheme="minorHAnsi" w:hAnsiTheme="minorHAnsi"/>
        </w:rPr>
        <w:t>i</w:t>
      </w:r>
      <w:r w:rsidRPr="00135E79">
        <w:rPr>
          <w:rFonts w:asciiTheme="minorHAnsi" w:hAnsiTheme="minorHAnsi"/>
        </w:rPr>
        <w:t>ttiselle ohjelmalle.</w:t>
      </w:r>
    </w:p>
    <w:p w:rsidR="00135E79" w:rsidRDefault="00135E79">
      <w:pPr>
        <w:rPr>
          <w:rFonts w:asciiTheme="minorHAnsi" w:hAnsiTheme="minorHAnsi"/>
        </w:rPr>
      </w:pPr>
    </w:p>
    <w:p w:rsidR="001A0B31" w:rsidRPr="00A162CB" w:rsidRDefault="001A0B31">
      <w:pPr>
        <w:rPr>
          <w:rFonts w:asciiTheme="minorHAnsi" w:hAnsiTheme="minorHAnsi"/>
          <w:b/>
          <w:i/>
        </w:rPr>
      </w:pPr>
      <w:r w:rsidRPr="00A162CB">
        <w:rPr>
          <w:rFonts w:asciiTheme="minorHAnsi" w:hAnsiTheme="minorHAnsi"/>
          <w:b/>
          <w:i/>
        </w:rPr>
        <w:t>Lainsäädäntö</w:t>
      </w:r>
      <w:r w:rsidR="00A162CB">
        <w:rPr>
          <w:rFonts w:asciiTheme="minorHAnsi" w:hAnsiTheme="minorHAnsi"/>
          <w:b/>
          <w:i/>
        </w:rPr>
        <w:t xml:space="preserve"> kunnallisista</w:t>
      </w:r>
      <w:r w:rsidR="004F6E1E">
        <w:rPr>
          <w:rFonts w:asciiTheme="minorHAnsi" w:hAnsiTheme="minorHAnsi"/>
          <w:b/>
          <w:i/>
        </w:rPr>
        <w:t xml:space="preserve"> </w:t>
      </w:r>
      <w:r w:rsidR="00A162CB">
        <w:rPr>
          <w:rFonts w:asciiTheme="minorHAnsi" w:hAnsiTheme="minorHAnsi"/>
          <w:b/>
          <w:i/>
        </w:rPr>
        <w:t>vammaisneuvostoista</w:t>
      </w:r>
    </w:p>
    <w:p w:rsidR="001A0B31" w:rsidRDefault="001A0B31">
      <w:pPr>
        <w:rPr>
          <w:rFonts w:asciiTheme="minorHAnsi" w:hAnsiTheme="minorHAnsi"/>
        </w:rPr>
      </w:pPr>
    </w:p>
    <w:p w:rsidR="00A162CB" w:rsidRDefault="00F50D30">
      <w:pPr>
        <w:rPr>
          <w:rFonts w:asciiTheme="minorHAnsi" w:hAnsiTheme="minorHAnsi"/>
        </w:rPr>
      </w:pPr>
      <w:r w:rsidRPr="00F50D30">
        <w:rPr>
          <w:rFonts w:asciiTheme="minorHAnsi" w:hAnsiTheme="minorHAnsi"/>
        </w:rPr>
        <w:t>Tällä hetkellä kunnalla ei ole velvollisuutta asettaa vammaisneuvostoa. Vammaispalvelulaissa</w:t>
      </w:r>
      <w:r w:rsidR="00B60711">
        <w:rPr>
          <w:rFonts w:asciiTheme="minorHAnsi" w:hAnsiTheme="minorHAnsi"/>
        </w:rPr>
        <w:t xml:space="preserve"> (l</w:t>
      </w:r>
      <w:r w:rsidR="00A162CB">
        <w:rPr>
          <w:rFonts w:asciiTheme="minorHAnsi" w:hAnsiTheme="minorHAnsi"/>
        </w:rPr>
        <w:t xml:space="preserve">aki vammaisuuden perusteella järjestettävistä palveluista ja tukitoimista </w:t>
      </w:r>
      <w:r w:rsidR="00FD0CE3">
        <w:rPr>
          <w:rFonts w:asciiTheme="minorHAnsi" w:hAnsiTheme="minorHAnsi"/>
        </w:rPr>
        <w:t>380/1987</w:t>
      </w:r>
      <w:r w:rsidR="00A162CB">
        <w:rPr>
          <w:rFonts w:asciiTheme="minorHAnsi" w:hAnsiTheme="minorHAnsi"/>
        </w:rPr>
        <w:t>)</w:t>
      </w:r>
      <w:r w:rsidRPr="00F50D30">
        <w:rPr>
          <w:rFonts w:asciiTheme="minorHAnsi" w:hAnsiTheme="minorHAnsi"/>
        </w:rPr>
        <w:t xml:space="preserve"> säädetään, että kunnanhallitus voi asettaa vammaisneuvoston. </w:t>
      </w:r>
      <w:r w:rsidRPr="00B60711">
        <w:rPr>
          <w:rFonts w:asciiTheme="minorHAnsi" w:hAnsiTheme="minorHAnsi"/>
          <w:i/>
        </w:rPr>
        <w:t>Kunnille on kuitenkin tulossa uuteen kuntalakiin</w:t>
      </w:r>
      <w:r w:rsidR="00FD0CE3" w:rsidRPr="00B60711">
        <w:rPr>
          <w:rFonts w:asciiTheme="minorHAnsi" w:hAnsiTheme="minorHAnsi"/>
          <w:i/>
        </w:rPr>
        <w:t xml:space="preserve"> (410/2015)</w:t>
      </w:r>
      <w:r w:rsidRPr="00B60711">
        <w:rPr>
          <w:rFonts w:asciiTheme="minorHAnsi" w:hAnsiTheme="minorHAnsi"/>
          <w:i/>
        </w:rPr>
        <w:t xml:space="preserve"> perustuva velvollisuus perustaa vammaisneuvosto.</w:t>
      </w:r>
      <w:r w:rsidRPr="00F50D30">
        <w:rPr>
          <w:rFonts w:asciiTheme="minorHAnsi" w:hAnsiTheme="minorHAnsi"/>
        </w:rPr>
        <w:t xml:space="preserve"> Tältä osin uusi ku</w:t>
      </w:r>
      <w:r w:rsidR="00A162CB">
        <w:rPr>
          <w:rFonts w:asciiTheme="minorHAnsi" w:hAnsiTheme="minorHAnsi"/>
        </w:rPr>
        <w:t>ntalaki tulee voimaan 1.6.2017.</w:t>
      </w:r>
    </w:p>
    <w:p w:rsidR="002F1E49" w:rsidRDefault="002F1E49">
      <w:pPr>
        <w:rPr>
          <w:rFonts w:asciiTheme="minorHAnsi" w:hAnsiTheme="minorHAnsi"/>
        </w:rPr>
      </w:pPr>
    </w:p>
    <w:p w:rsidR="00F50D30" w:rsidRDefault="002F1E49">
      <w:pPr>
        <w:rPr>
          <w:rFonts w:asciiTheme="minorHAnsi" w:hAnsiTheme="minorHAnsi"/>
        </w:rPr>
      </w:pPr>
      <w:r w:rsidRPr="002F1E49">
        <w:rPr>
          <w:rFonts w:asciiTheme="minorHAnsi" w:hAnsiTheme="minorHAnsi"/>
        </w:rPr>
        <w:t>Kunnan on perustettava vammaisneuvosto ja annettava sille mahdollisuus vaikuttaa kunnan eri toimialojen toiminnan suunnitteluun, valmisteluun ja seurantaan. Vaikuttamismahdollisuus on annettava asioissa, joilla on merkitystä vammaisten henkilöiden hyvinvoinnin, terveyden, osallisuuden, elinympäristön, asumisen, liikkumisen tai päivittäisistä toiminnoista suoriutumisen taikka heidän tarvitsemiensa palvelujen kannalta.</w:t>
      </w:r>
      <w:r>
        <w:rPr>
          <w:rFonts w:asciiTheme="minorHAnsi" w:hAnsiTheme="minorHAnsi"/>
        </w:rPr>
        <w:t xml:space="preserve"> </w:t>
      </w:r>
      <w:r w:rsidR="00A162CB">
        <w:rPr>
          <w:rFonts w:asciiTheme="minorHAnsi" w:hAnsiTheme="minorHAnsi"/>
        </w:rPr>
        <w:t>Vammaisneuvostossa tu</w:t>
      </w:r>
      <w:r>
        <w:rPr>
          <w:rFonts w:asciiTheme="minorHAnsi" w:hAnsiTheme="minorHAnsi"/>
        </w:rPr>
        <w:t>lee olla edustettuina vammaiset</w:t>
      </w:r>
      <w:r w:rsidR="00A162CB">
        <w:rPr>
          <w:rFonts w:asciiTheme="minorHAnsi" w:hAnsiTheme="minorHAnsi"/>
        </w:rPr>
        <w:t xml:space="preserve"> henkilöt, omaiset ja </w:t>
      </w:r>
      <w:r>
        <w:rPr>
          <w:rFonts w:asciiTheme="minorHAnsi" w:hAnsiTheme="minorHAnsi"/>
        </w:rPr>
        <w:t>vammais</w:t>
      </w:r>
      <w:r w:rsidR="00A162CB">
        <w:rPr>
          <w:rFonts w:asciiTheme="minorHAnsi" w:hAnsiTheme="minorHAnsi"/>
        </w:rPr>
        <w:t xml:space="preserve">järjestöt. </w:t>
      </w:r>
      <w:r>
        <w:rPr>
          <w:rFonts w:asciiTheme="minorHAnsi" w:hAnsiTheme="minorHAnsi"/>
        </w:rPr>
        <w:t>M</w:t>
      </w:r>
      <w:r w:rsidR="00F50D30" w:rsidRPr="00F50D30">
        <w:rPr>
          <w:rFonts w:asciiTheme="minorHAnsi" w:hAnsiTheme="minorHAnsi"/>
        </w:rPr>
        <w:t>uutos vahvistaa vammaisneuvostojen asemaa kunnissa.</w:t>
      </w:r>
    </w:p>
    <w:p w:rsidR="00A162CB" w:rsidRDefault="00A162CB" w:rsidP="00A162CB">
      <w:pPr>
        <w:rPr>
          <w:rFonts w:asciiTheme="minorHAnsi" w:hAnsiTheme="minorHAnsi"/>
        </w:rPr>
      </w:pPr>
    </w:p>
    <w:p w:rsidR="00A162CB" w:rsidRPr="00A162CB" w:rsidRDefault="00A162CB" w:rsidP="00A162CB">
      <w:pPr>
        <w:rPr>
          <w:rFonts w:asciiTheme="minorHAnsi" w:hAnsiTheme="minorHAnsi"/>
        </w:rPr>
      </w:pPr>
      <w:r>
        <w:rPr>
          <w:rFonts w:asciiTheme="minorHAnsi" w:hAnsiTheme="minorHAnsi"/>
        </w:rPr>
        <w:t xml:space="preserve">Vammaisneuvosto voi jatkossakin olla useamman kunnan yhteinen. </w:t>
      </w:r>
      <w:r w:rsidRPr="00A162CB">
        <w:rPr>
          <w:rFonts w:asciiTheme="minorHAnsi" w:hAnsiTheme="minorHAnsi"/>
        </w:rPr>
        <w:t>Vammaisneuvostot eivät ole virallisia kunnan toimielimiä vaan kuulemis- ja vaikuttamiskanavia.</w:t>
      </w:r>
      <w:r>
        <w:rPr>
          <w:rFonts w:asciiTheme="minorHAnsi" w:hAnsiTheme="minorHAnsi"/>
        </w:rPr>
        <w:t xml:space="preserve"> </w:t>
      </w:r>
      <w:r w:rsidRPr="00A162CB">
        <w:rPr>
          <w:rFonts w:asciiTheme="minorHAnsi" w:hAnsiTheme="minorHAnsi"/>
        </w:rPr>
        <w:t>Laissa korostetaan vammaisneuvostojen aktiivista roolia. Siinä myös edellytetään tiedonsaantia hyvissä ajoin.</w:t>
      </w:r>
    </w:p>
    <w:p w:rsidR="00A162CB" w:rsidRPr="00A162CB" w:rsidRDefault="00A162CB" w:rsidP="00A162CB">
      <w:pPr>
        <w:rPr>
          <w:rFonts w:asciiTheme="minorHAnsi" w:hAnsiTheme="minorHAnsi"/>
        </w:rPr>
      </w:pPr>
      <w:r w:rsidRPr="00A162CB">
        <w:rPr>
          <w:rFonts w:asciiTheme="minorHAnsi" w:hAnsiTheme="minorHAnsi"/>
        </w:rPr>
        <w:t>Tarkempi sääntely vammaisneuvoston asettamisesta, jäsenten lukumäärä</w:t>
      </w:r>
      <w:r w:rsidR="00B60711">
        <w:rPr>
          <w:rFonts w:asciiTheme="minorHAnsi" w:hAnsiTheme="minorHAnsi"/>
        </w:rPr>
        <w:t>stä</w:t>
      </w:r>
      <w:r w:rsidRPr="00A162CB">
        <w:rPr>
          <w:rFonts w:asciiTheme="minorHAnsi" w:hAnsiTheme="minorHAnsi"/>
        </w:rPr>
        <w:t>, kokoonpanosta ym. jää paikallisesti säädettäväksi.</w:t>
      </w:r>
    </w:p>
    <w:p w:rsidR="00A162CB" w:rsidRPr="00A162CB" w:rsidRDefault="00A162CB" w:rsidP="00A162CB">
      <w:pPr>
        <w:rPr>
          <w:rFonts w:asciiTheme="minorHAnsi" w:hAnsiTheme="minorHAnsi"/>
        </w:rPr>
      </w:pPr>
    </w:p>
    <w:p w:rsidR="00A162CB" w:rsidRPr="00A162CB" w:rsidRDefault="00A162CB" w:rsidP="00A162CB">
      <w:pPr>
        <w:rPr>
          <w:rFonts w:asciiTheme="minorHAnsi" w:hAnsiTheme="minorHAnsi"/>
        </w:rPr>
      </w:pPr>
      <w:r w:rsidRPr="00A162CB">
        <w:rPr>
          <w:rFonts w:asciiTheme="minorHAnsi" w:hAnsiTheme="minorHAnsi"/>
        </w:rPr>
        <w:t xml:space="preserve">Kunnan hallitus voi </w:t>
      </w:r>
      <w:r>
        <w:rPr>
          <w:rFonts w:asciiTheme="minorHAnsi" w:hAnsiTheme="minorHAnsi"/>
        </w:rPr>
        <w:t xml:space="preserve">lisäksi </w:t>
      </w:r>
      <w:r w:rsidRPr="00A162CB">
        <w:rPr>
          <w:rFonts w:asciiTheme="minorHAnsi" w:hAnsiTheme="minorHAnsi"/>
        </w:rPr>
        <w:t>hyväksyä vammaisneuvoston toimintasäännön, jossa todetaan</w:t>
      </w:r>
    </w:p>
    <w:p w:rsidR="00A162CB" w:rsidRPr="00A162CB" w:rsidRDefault="00A162CB" w:rsidP="00A162CB">
      <w:pPr>
        <w:rPr>
          <w:rFonts w:asciiTheme="minorHAnsi" w:hAnsiTheme="minorHAnsi"/>
        </w:rPr>
      </w:pPr>
      <w:r w:rsidRPr="00A162CB">
        <w:rPr>
          <w:rFonts w:asciiTheme="minorHAnsi" w:hAnsiTheme="minorHAnsi"/>
        </w:rPr>
        <w:t>lakisääteiset ja muut mahdolliset tehtävät</w:t>
      </w:r>
      <w:r>
        <w:rPr>
          <w:rFonts w:asciiTheme="minorHAnsi" w:hAnsiTheme="minorHAnsi"/>
        </w:rPr>
        <w:t>:</w:t>
      </w:r>
    </w:p>
    <w:p w:rsidR="00A162CB" w:rsidRPr="00A162CB" w:rsidRDefault="00A162CB" w:rsidP="00A162CB">
      <w:pPr>
        <w:pStyle w:val="Luettelokappale"/>
        <w:numPr>
          <w:ilvl w:val="0"/>
          <w:numId w:val="1"/>
        </w:numPr>
        <w:rPr>
          <w:rFonts w:asciiTheme="minorHAnsi" w:hAnsiTheme="minorHAnsi"/>
        </w:rPr>
      </w:pPr>
      <w:r w:rsidRPr="00A162CB">
        <w:rPr>
          <w:rFonts w:asciiTheme="minorHAnsi" w:hAnsiTheme="minorHAnsi"/>
        </w:rPr>
        <w:t>jäsenten lukumäärä</w:t>
      </w:r>
    </w:p>
    <w:p w:rsidR="00A162CB" w:rsidRPr="00A162CB" w:rsidRDefault="00A162CB" w:rsidP="00A162CB">
      <w:pPr>
        <w:pStyle w:val="Luettelokappale"/>
        <w:numPr>
          <w:ilvl w:val="0"/>
          <w:numId w:val="1"/>
        </w:numPr>
        <w:rPr>
          <w:rFonts w:asciiTheme="minorHAnsi" w:hAnsiTheme="minorHAnsi"/>
        </w:rPr>
      </w:pPr>
      <w:r w:rsidRPr="00A162CB">
        <w:rPr>
          <w:rFonts w:asciiTheme="minorHAnsi" w:hAnsiTheme="minorHAnsi"/>
        </w:rPr>
        <w:t>mitä tahoja jäsenet edustavat</w:t>
      </w:r>
    </w:p>
    <w:p w:rsidR="00A162CB" w:rsidRPr="00A162CB" w:rsidRDefault="00A162CB" w:rsidP="00A162CB">
      <w:pPr>
        <w:pStyle w:val="Luettelokappale"/>
        <w:numPr>
          <w:ilvl w:val="0"/>
          <w:numId w:val="1"/>
        </w:numPr>
        <w:rPr>
          <w:rFonts w:asciiTheme="minorHAnsi" w:hAnsiTheme="minorHAnsi"/>
        </w:rPr>
      </w:pPr>
      <w:r w:rsidRPr="00A162CB">
        <w:rPr>
          <w:rFonts w:asciiTheme="minorHAnsi" w:hAnsiTheme="minorHAnsi"/>
        </w:rPr>
        <w:t>toimikausi</w:t>
      </w:r>
    </w:p>
    <w:p w:rsidR="00A162CB" w:rsidRPr="00A162CB" w:rsidRDefault="00A162CB" w:rsidP="00A162CB">
      <w:pPr>
        <w:pStyle w:val="Luettelokappale"/>
        <w:numPr>
          <w:ilvl w:val="0"/>
          <w:numId w:val="1"/>
        </w:numPr>
        <w:rPr>
          <w:rFonts w:asciiTheme="minorHAnsi" w:hAnsiTheme="minorHAnsi"/>
        </w:rPr>
      </w:pPr>
      <w:r w:rsidRPr="00A162CB">
        <w:rPr>
          <w:rFonts w:asciiTheme="minorHAnsi" w:hAnsiTheme="minorHAnsi"/>
        </w:rPr>
        <w:t>kokousten koolle kutsuminen</w:t>
      </w:r>
    </w:p>
    <w:p w:rsidR="00A162CB" w:rsidRPr="00A162CB" w:rsidRDefault="00A162CB" w:rsidP="00A162CB">
      <w:pPr>
        <w:pStyle w:val="Luettelokappale"/>
        <w:numPr>
          <w:ilvl w:val="0"/>
          <w:numId w:val="1"/>
        </w:numPr>
        <w:rPr>
          <w:rFonts w:asciiTheme="minorHAnsi" w:hAnsiTheme="minorHAnsi"/>
        </w:rPr>
      </w:pPr>
      <w:r w:rsidRPr="00A162CB">
        <w:rPr>
          <w:rFonts w:asciiTheme="minorHAnsi" w:hAnsiTheme="minorHAnsi"/>
        </w:rPr>
        <w:t>puheenjohtajan valinta</w:t>
      </w:r>
    </w:p>
    <w:p w:rsidR="00A162CB" w:rsidRPr="00A162CB" w:rsidRDefault="00A162CB" w:rsidP="00A162CB">
      <w:pPr>
        <w:pStyle w:val="Luettelokappale"/>
        <w:numPr>
          <w:ilvl w:val="0"/>
          <w:numId w:val="1"/>
        </w:numPr>
        <w:rPr>
          <w:rFonts w:asciiTheme="minorHAnsi" w:hAnsiTheme="minorHAnsi"/>
        </w:rPr>
      </w:pPr>
      <w:r w:rsidRPr="00A162CB">
        <w:rPr>
          <w:rFonts w:asciiTheme="minorHAnsi" w:hAnsiTheme="minorHAnsi"/>
        </w:rPr>
        <w:t>sihteerin tehtävän hoitaminen</w:t>
      </w:r>
    </w:p>
    <w:p w:rsidR="00A162CB" w:rsidRPr="00A162CB" w:rsidRDefault="00A162CB" w:rsidP="00A162CB">
      <w:pPr>
        <w:pStyle w:val="Luettelokappale"/>
        <w:numPr>
          <w:ilvl w:val="0"/>
          <w:numId w:val="1"/>
        </w:numPr>
        <w:rPr>
          <w:rFonts w:asciiTheme="minorHAnsi" w:hAnsiTheme="minorHAnsi"/>
        </w:rPr>
      </w:pPr>
      <w:r w:rsidRPr="00A162CB">
        <w:rPr>
          <w:rFonts w:asciiTheme="minorHAnsi" w:hAnsiTheme="minorHAnsi"/>
        </w:rPr>
        <w:t>toimintasuunnitelman laatiminen</w:t>
      </w:r>
    </w:p>
    <w:p w:rsidR="00CB4EE9" w:rsidRDefault="00A162CB" w:rsidP="00F50D30">
      <w:pPr>
        <w:pStyle w:val="Luettelokappale"/>
        <w:numPr>
          <w:ilvl w:val="0"/>
          <w:numId w:val="1"/>
        </w:numPr>
        <w:rPr>
          <w:rFonts w:asciiTheme="minorHAnsi" w:hAnsiTheme="minorHAnsi"/>
        </w:rPr>
      </w:pPr>
      <w:r w:rsidRPr="00A162CB">
        <w:rPr>
          <w:rFonts w:asciiTheme="minorHAnsi" w:hAnsiTheme="minorHAnsi"/>
        </w:rPr>
        <w:t>toimintakertomuksen antaminen</w:t>
      </w:r>
    </w:p>
    <w:p w:rsidR="00B4175D" w:rsidRDefault="00B4175D" w:rsidP="00B4175D">
      <w:pPr>
        <w:pStyle w:val="Luettelokappale"/>
        <w:rPr>
          <w:rFonts w:asciiTheme="minorHAnsi" w:hAnsiTheme="minorHAnsi"/>
        </w:rPr>
      </w:pPr>
    </w:p>
    <w:p w:rsidR="00A162CB" w:rsidRPr="00A162CB" w:rsidRDefault="00A162CB" w:rsidP="00A162CB">
      <w:pPr>
        <w:pStyle w:val="Luettelokappale"/>
        <w:rPr>
          <w:rFonts w:asciiTheme="minorHAnsi" w:hAnsiTheme="minorHAnsi"/>
        </w:rPr>
      </w:pPr>
    </w:p>
    <w:p w:rsid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rPr>
      </w:pPr>
    </w:p>
    <w:p w:rsidR="00F50D30" w:rsidRP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b/>
        </w:rPr>
      </w:pPr>
      <w:r w:rsidRPr="00CB4EE9">
        <w:rPr>
          <w:rFonts w:asciiTheme="minorHAnsi" w:hAnsiTheme="minorHAnsi"/>
          <w:b/>
          <w:noProof/>
        </w:rPr>
        <mc:AlternateContent>
          <mc:Choice Requires="wps">
            <w:drawing>
              <wp:anchor distT="0" distB="0" distL="114300" distR="114300" simplePos="0" relativeHeight="251659264" behindDoc="0" locked="0" layoutInCell="1" allowOverlap="1" wp14:anchorId="7F466EA7" wp14:editId="4C100629">
                <wp:simplePos x="0" y="0"/>
                <wp:positionH relativeFrom="column">
                  <wp:align>center</wp:align>
                </wp:positionH>
                <wp:positionV relativeFrom="paragraph">
                  <wp:posOffset>0</wp:posOffset>
                </wp:positionV>
                <wp:extent cx="2374265" cy="1403985"/>
                <wp:effectExtent l="0" t="0" r="28575" b="2794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sdt>
                            <w:sdtPr>
                              <w:id w:val="568603642"/>
                              <w:temporary/>
                              <w:showingPlcHdr/>
                            </w:sdtPr>
                            <w:sdtEndPr/>
                            <w:sdtContent>
                              <w:p w:rsidR="00CB4EE9" w:rsidRDefault="00CB4EE9">
                                <w:r>
                                  <w:t>[Kirjoita lainaus tiedostosta tai yhteenveto jostakin kiinnostavasta kohdasta. Voit sijoittaa tekstiruudun haluamaasi tiedoston kohtaan. Voit muuttaa erotetun lainauksen tekstiruudun muotoilua Piirtotyökalut-välilehdessä.]</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" fillcolor="white [3201]" strokecolor="black [3200]" strokeweight="2pt">
                <v:textbox style="mso-fit-shape-to-text:t">
                  <w:txbxContent>
                    <w:sdt>
                      <w:sdtPr>
                        <w:id w:val="568603642"/>
                        <w:temporary/>
                        <w:showingPlcHdr/>
                      </w:sdtPr>
                      <w:sdtContent>
                        <w:p w:rsidR="00CB4EE9" w:rsidRDefault="00CB4EE9">
                          <w:r>
                            <w:t>[Kirjoita lainaus tiedostosta tai yhteenveto jostakin kiinnostavasta kohdasta. Voit sijoittaa tekstiruudun haluamaasi tiedoston kohtaan. Voit muuttaa erotetun lainauksen tekstiruudun muotoilua Piirtotyökalut-välilehdessä.]</w:t>
                          </w:r>
                        </w:p>
                      </w:sdtContent>
                    </w:sdt>
                  </w:txbxContent>
                </v:textbox>
              </v:shape>
            </w:pict>
          </mc:Fallback>
        </mc:AlternateContent>
      </w:r>
      <w:r w:rsidRPr="00CB4EE9">
        <w:rPr>
          <w:rFonts w:asciiTheme="minorHAnsi" w:hAnsiTheme="minorHAnsi"/>
          <w:b/>
        </w:rPr>
        <w:t xml:space="preserve">Kuntalaki (410/2015) </w:t>
      </w:r>
      <w:r w:rsidR="00F50D30" w:rsidRPr="00CB4EE9">
        <w:rPr>
          <w:rFonts w:asciiTheme="minorHAnsi" w:hAnsiTheme="minorHAnsi"/>
          <w:b/>
        </w:rPr>
        <w:t>§ 28</w:t>
      </w:r>
    </w:p>
    <w:p w:rsid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rPr>
      </w:pPr>
    </w:p>
    <w:p w:rsidR="00F50D30" w:rsidRPr="00F50D30" w:rsidRDefault="00F50D30" w:rsidP="00CB4EE9">
      <w:pPr>
        <w:pBdr>
          <w:top w:val="single" w:sz="4" w:space="1" w:color="auto"/>
          <w:left w:val="single" w:sz="4" w:space="4" w:color="auto"/>
          <w:bottom w:val="single" w:sz="4" w:space="1" w:color="auto"/>
          <w:right w:val="single" w:sz="4" w:space="4" w:color="auto"/>
        </w:pBdr>
        <w:rPr>
          <w:rFonts w:asciiTheme="minorHAnsi" w:hAnsiTheme="minorHAnsi"/>
        </w:rPr>
      </w:pPr>
      <w:r w:rsidRPr="00F50D30">
        <w:rPr>
          <w:rFonts w:asciiTheme="minorHAnsi" w:hAnsiTheme="minorHAnsi"/>
        </w:rPr>
        <w:t xml:space="preserve">Vammaisten henkilöiden osallistumis- ja vaikuttamismahdollisuuksien varmistamiseksi kunnanhallituksen </w:t>
      </w:r>
      <w:r w:rsidRPr="00CB4EE9">
        <w:rPr>
          <w:rFonts w:asciiTheme="minorHAnsi" w:hAnsiTheme="minorHAnsi"/>
          <w:i/>
        </w:rPr>
        <w:t>on asetettava</w:t>
      </w:r>
      <w:r w:rsidRPr="00F50D30">
        <w:rPr>
          <w:rFonts w:asciiTheme="minorHAnsi" w:hAnsiTheme="minorHAnsi"/>
        </w:rPr>
        <w:t xml:space="preserve"> vammaisneuvosto. Vammaisneuvosto voi olla useamman kunnan yhteinen. Vammaisilla henkilöillä sekä heidän omaisillaan ja järjestöillään </w:t>
      </w:r>
      <w:r w:rsidRPr="00CB4EE9">
        <w:rPr>
          <w:rFonts w:asciiTheme="minorHAnsi" w:hAnsiTheme="minorHAnsi"/>
          <w:i/>
        </w:rPr>
        <w:t xml:space="preserve">tulee olla </w:t>
      </w:r>
      <w:r w:rsidRPr="00F50D30">
        <w:rPr>
          <w:rFonts w:asciiTheme="minorHAnsi" w:hAnsiTheme="minorHAnsi"/>
        </w:rPr>
        <w:t xml:space="preserve">vammaisneuvostossa riittävä edustus. Kunnanhallituksen </w:t>
      </w:r>
      <w:r w:rsidRPr="00CB4EE9">
        <w:rPr>
          <w:rFonts w:asciiTheme="minorHAnsi" w:hAnsiTheme="minorHAnsi"/>
          <w:i/>
        </w:rPr>
        <w:t>on huolehdittava</w:t>
      </w:r>
      <w:r w:rsidRPr="00F50D30">
        <w:rPr>
          <w:rFonts w:asciiTheme="minorHAnsi" w:hAnsiTheme="minorHAnsi"/>
        </w:rPr>
        <w:t xml:space="preserve"> vammaisneuvoston toimintaedellytyksistä.</w:t>
      </w:r>
    </w:p>
    <w:p w:rsid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rPr>
      </w:pPr>
    </w:p>
    <w:p w:rsidR="00F50D30" w:rsidRDefault="00F50D30" w:rsidP="00CB4EE9">
      <w:pPr>
        <w:pBdr>
          <w:top w:val="single" w:sz="4" w:space="1" w:color="auto"/>
          <w:left w:val="single" w:sz="4" w:space="4" w:color="auto"/>
          <w:bottom w:val="single" w:sz="4" w:space="1" w:color="auto"/>
          <w:right w:val="single" w:sz="4" w:space="4" w:color="auto"/>
        </w:pBdr>
        <w:rPr>
          <w:rFonts w:asciiTheme="minorHAnsi" w:hAnsiTheme="minorHAnsi"/>
        </w:rPr>
      </w:pPr>
      <w:r w:rsidRPr="00F50D30">
        <w:rPr>
          <w:rFonts w:asciiTheme="minorHAnsi" w:hAnsiTheme="minorHAnsi"/>
        </w:rPr>
        <w:t xml:space="preserve">Vammaisneuvostolle </w:t>
      </w:r>
      <w:r w:rsidRPr="00CB4EE9">
        <w:rPr>
          <w:rFonts w:asciiTheme="minorHAnsi" w:hAnsiTheme="minorHAnsi"/>
          <w:i/>
        </w:rPr>
        <w:t>on annettava</w:t>
      </w:r>
      <w:r w:rsidRPr="00F50D30">
        <w:rPr>
          <w:rFonts w:asciiTheme="minorHAnsi" w:hAnsiTheme="minorHAnsi"/>
        </w:rPr>
        <w:t xml:space="preserve"> mahdollisuus vaikuttaa kunnan eri toimialojen toiminnan suunnitteluun, valmisteluun ja seurantaan asioissa, joilla on merkitystä vammaisten henkilöiden hyvinvoinnin, terveyden, osallisuuden elinympäristön, asumisen, liikkumisen tai päivittäisistä toiminnoista suoriutumisen taikka heidän tarvi</w:t>
      </w:r>
      <w:r w:rsidR="00FD0CE3">
        <w:rPr>
          <w:rFonts w:asciiTheme="minorHAnsi" w:hAnsiTheme="minorHAnsi"/>
        </w:rPr>
        <w:t>tsemiensa palveluiden kannalta.</w:t>
      </w:r>
    </w:p>
    <w:p w:rsid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rPr>
      </w:pPr>
    </w:p>
    <w:p w:rsidR="00F50D30" w:rsidRDefault="00F50D30" w:rsidP="00F50D30">
      <w:pPr>
        <w:rPr>
          <w:rFonts w:asciiTheme="minorHAnsi" w:hAnsiTheme="minorHAnsi"/>
        </w:rPr>
      </w:pPr>
    </w:p>
    <w:p w:rsidR="00FD0CE3" w:rsidRDefault="00FD0CE3" w:rsidP="00F50D30">
      <w:pPr>
        <w:rPr>
          <w:rFonts w:asciiTheme="minorHAnsi" w:hAnsiTheme="minorHAnsi"/>
        </w:rPr>
      </w:pPr>
    </w:p>
    <w:p w:rsidR="00210C90" w:rsidRDefault="00210C90">
      <w:pPr>
        <w:rPr>
          <w:rFonts w:asciiTheme="minorHAnsi" w:hAnsiTheme="minorHAnsi"/>
        </w:rPr>
      </w:pPr>
      <w:r>
        <w:rPr>
          <w:rFonts w:asciiTheme="minorHAnsi" w:hAnsiTheme="minorHAnsi"/>
        </w:rPr>
        <w:t>Lisätietoja ja neuvoja:</w:t>
      </w:r>
    </w:p>
    <w:p w:rsidR="00210C90" w:rsidRDefault="00210C90">
      <w:pPr>
        <w:rPr>
          <w:rFonts w:asciiTheme="minorHAnsi" w:hAnsiTheme="minorHAnsi"/>
        </w:rPr>
      </w:pPr>
      <w:r>
        <w:rPr>
          <w:rFonts w:asciiTheme="minorHAnsi" w:hAnsiTheme="minorHAnsi"/>
        </w:rPr>
        <w:t>V</w:t>
      </w:r>
      <w:r w:rsidR="001B27AB">
        <w:rPr>
          <w:rFonts w:asciiTheme="minorHAnsi" w:hAnsiTheme="minorHAnsi"/>
        </w:rPr>
        <w:t>ammaisten henkilöiden oikeuksien neuvottelukunta VANE</w:t>
      </w:r>
      <w:bookmarkStart w:id="0" w:name="_GoBack"/>
      <w:bookmarkEnd w:id="0"/>
    </w:p>
    <w:p w:rsidR="00210C90" w:rsidRPr="00210C90" w:rsidRDefault="00210C90">
      <w:pPr>
        <w:rPr>
          <w:rFonts w:asciiTheme="minorHAnsi" w:hAnsiTheme="minorHAnsi"/>
        </w:rPr>
      </w:pPr>
      <w:r>
        <w:rPr>
          <w:rFonts w:asciiTheme="minorHAnsi" w:hAnsiTheme="minorHAnsi"/>
        </w:rPr>
        <w:t>www.vane.to</w:t>
      </w:r>
    </w:p>
    <w:sectPr w:rsidR="00210C90" w:rsidRPr="00210C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5F5"/>
    <w:multiLevelType w:val="hybridMultilevel"/>
    <w:tmpl w:val="B3F091C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30"/>
    <w:rsid w:val="00135E79"/>
    <w:rsid w:val="001A0B31"/>
    <w:rsid w:val="001B27AB"/>
    <w:rsid w:val="00210C90"/>
    <w:rsid w:val="002F1E49"/>
    <w:rsid w:val="00421C84"/>
    <w:rsid w:val="0046602A"/>
    <w:rsid w:val="004F6E1E"/>
    <w:rsid w:val="005D595E"/>
    <w:rsid w:val="006D30B9"/>
    <w:rsid w:val="007620A3"/>
    <w:rsid w:val="009D4490"/>
    <w:rsid w:val="00A162CB"/>
    <w:rsid w:val="00B066E6"/>
    <w:rsid w:val="00B208AE"/>
    <w:rsid w:val="00B4175D"/>
    <w:rsid w:val="00B60711"/>
    <w:rsid w:val="00B66B0E"/>
    <w:rsid w:val="00B711A1"/>
    <w:rsid w:val="00CB4EE9"/>
    <w:rsid w:val="00CE3E20"/>
    <w:rsid w:val="00CF6419"/>
    <w:rsid w:val="00D3416B"/>
    <w:rsid w:val="00E5250B"/>
    <w:rsid w:val="00EE5382"/>
    <w:rsid w:val="00F50D30"/>
    <w:rsid w:val="00FC2725"/>
    <w:rsid w:val="00FD0C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62CB"/>
    <w:pPr>
      <w:ind w:left="720"/>
      <w:contextualSpacing/>
    </w:pPr>
  </w:style>
  <w:style w:type="paragraph" w:styleId="Seliteteksti">
    <w:name w:val="Balloon Text"/>
    <w:basedOn w:val="Normaali"/>
    <w:link w:val="SelitetekstiChar"/>
    <w:uiPriority w:val="99"/>
    <w:semiHidden/>
    <w:unhideWhenUsed/>
    <w:rsid w:val="001B27AB"/>
    <w:rPr>
      <w:rFonts w:ascii="Tahoma" w:hAnsi="Tahoma" w:cs="Tahoma"/>
      <w:sz w:val="16"/>
      <w:szCs w:val="16"/>
    </w:rPr>
  </w:style>
  <w:style w:type="character" w:customStyle="1" w:styleId="SelitetekstiChar">
    <w:name w:val="Seliteteksti Char"/>
    <w:basedOn w:val="Kappaleenoletusfontti"/>
    <w:link w:val="Seliteteksti"/>
    <w:uiPriority w:val="99"/>
    <w:semiHidden/>
    <w:rsid w:val="001B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62CB"/>
    <w:pPr>
      <w:ind w:left="720"/>
      <w:contextualSpacing/>
    </w:pPr>
  </w:style>
  <w:style w:type="paragraph" w:styleId="Seliteteksti">
    <w:name w:val="Balloon Text"/>
    <w:basedOn w:val="Normaali"/>
    <w:link w:val="SelitetekstiChar"/>
    <w:uiPriority w:val="99"/>
    <w:semiHidden/>
    <w:unhideWhenUsed/>
    <w:rsid w:val="001B27AB"/>
    <w:rPr>
      <w:rFonts w:ascii="Tahoma" w:hAnsi="Tahoma" w:cs="Tahoma"/>
      <w:sz w:val="16"/>
      <w:szCs w:val="16"/>
    </w:rPr>
  </w:style>
  <w:style w:type="character" w:customStyle="1" w:styleId="SelitetekstiChar">
    <w:name w:val="Seliteteksti Char"/>
    <w:basedOn w:val="Kappaleenoletusfontti"/>
    <w:link w:val="Seliteteksti"/>
    <w:uiPriority w:val="99"/>
    <w:semiHidden/>
    <w:rsid w:val="001B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3969</Characters>
  <Application>Microsoft Office Word</Application>
  <DocSecurity>4</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stmthof</dc:creator>
  <cp:lastModifiedBy>Jokitalo Maija STM</cp:lastModifiedBy>
  <cp:revision>2</cp:revision>
  <dcterms:created xsi:type="dcterms:W3CDTF">2016-08-12T11:22:00Z</dcterms:created>
  <dcterms:modified xsi:type="dcterms:W3CDTF">2016-08-12T11:22:00Z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-1832896618</vt:i4>
  </property>
  <property fmtid="{D5CDD505-2E9C-101B-9397-08002B2CF9AE}" pid="3" name="_NewReviewCycle">
    <vt:lpwstr/>
  </property>
  <property fmtid="{D5CDD505-2E9C-101B-9397-08002B2CF9AE}" pid="4" name="_EmailSubject">
    <vt:lpwstr>Huomioita kotisivuilta</vt:lpwstr>
  </property>
  <property fmtid="{D5CDD505-2E9C-101B-9397-08002B2CF9AE}" pid="5" name="_AuthorEmail">
    <vt:lpwstr>tea.hoffren@stm.fi</vt:lpwstr>
  </property>
  <property fmtid="{D5CDD505-2E9C-101B-9397-08002B2CF9AE}" pid="6" name="_AuthorEmailDisplayName">
    <vt:lpwstr>Hoffrén Tea (STM)</vt:lpwstr>
  </property>
  <property fmtid="{D5CDD505-2E9C-101B-9397-08002B2CF9AE}" pid="7" name="_ReviewingToolsShownOnce">
    <vt:lpwstr/>
  </property>
</Properties>
</file>