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1A" w:rsidRDefault="0018371A" w:rsidP="0018371A">
      <w:pPr>
        <w:rPr>
          <w:rFonts w:ascii="Arial" w:hAnsi="Arial" w:cs="Arial"/>
        </w:rPr>
      </w:pPr>
      <w:bookmarkStart w:id="0" w:name="_GoBack"/>
      <w:bookmarkEnd w:id="0"/>
      <w:r>
        <w:rPr>
          <w:rFonts w:ascii="Arial" w:hAnsi="Arial"/>
        </w:rPr>
        <w:t>Möte 5/2017</w:t>
      </w:r>
    </w:p>
    <w:p w:rsidR="0018371A" w:rsidRDefault="0018371A" w:rsidP="0018371A">
      <w:pPr>
        <w:rPr>
          <w:rFonts w:ascii="Arial" w:hAnsi="Arial"/>
        </w:rPr>
      </w:pPr>
    </w:p>
    <w:p w:rsidR="0018371A" w:rsidRPr="00EB2EB1" w:rsidRDefault="0018371A" w:rsidP="0018371A">
      <w:pPr>
        <w:rPr>
          <w:rFonts w:ascii="Arial" w:hAnsi="Arial"/>
        </w:rPr>
      </w:pPr>
      <w:r>
        <w:rPr>
          <w:rFonts w:ascii="Arial" w:hAnsi="Arial"/>
        </w:rPr>
        <w:t>Tid</w:t>
      </w:r>
      <w:r>
        <w:rPr>
          <w:rFonts w:ascii="Arial" w:hAnsi="Arial"/>
        </w:rPr>
        <w:tab/>
        <w:t>Tisdagen 12.12.2017 kl. 12.30 – 15.00</w:t>
      </w:r>
    </w:p>
    <w:p w:rsidR="0018371A" w:rsidRPr="00EB2EB1" w:rsidRDefault="0018371A" w:rsidP="0018371A">
      <w:pPr>
        <w:autoSpaceDE w:val="0"/>
        <w:autoSpaceDN w:val="0"/>
        <w:adjustRightInd w:val="0"/>
        <w:rPr>
          <w:rFonts w:ascii="Arial" w:hAnsi="Arial"/>
        </w:rPr>
      </w:pPr>
    </w:p>
    <w:p w:rsidR="0018371A" w:rsidRPr="00EB2EB1" w:rsidRDefault="0018371A" w:rsidP="0018371A">
      <w:pPr>
        <w:autoSpaceDE w:val="0"/>
        <w:autoSpaceDN w:val="0"/>
        <w:adjustRightInd w:val="0"/>
        <w:rPr>
          <w:rFonts w:ascii="Arial" w:hAnsi="Arial"/>
        </w:rPr>
      </w:pPr>
      <w:r>
        <w:rPr>
          <w:rFonts w:ascii="Arial" w:hAnsi="Arial"/>
        </w:rPr>
        <w:t xml:space="preserve">Plats: </w:t>
      </w:r>
      <w:r w:rsidR="00825FCD">
        <w:rPr>
          <w:rFonts w:ascii="Arial" w:hAnsi="Arial"/>
        </w:rPr>
        <w:tab/>
      </w:r>
      <w:r>
        <w:rPr>
          <w:rFonts w:ascii="Arial" w:hAnsi="Arial"/>
        </w:rPr>
        <w:t>social- och hälsovårdsministeriet, adr. Sjötullsgatan 8, mötesrum Meritulli</w:t>
      </w:r>
    </w:p>
    <w:p w:rsidR="0018371A" w:rsidRPr="00EB2EB1" w:rsidRDefault="0018371A" w:rsidP="0018371A">
      <w:pPr>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410"/>
        <w:gridCol w:w="2693"/>
      </w:tblGrid>
      <w:tr w:rsidR="0018371A" w:rsidRPr="00EB2EB1" w:rsidTr="00746E16">
        <w:tc>
          <w:tcPr>
            <w:tcW w:w="2376" w:type="dxa"/>
            <w:tcBorders>
              <w:top w:val="nil"/>
              <w:left w:val="nil"/>
              <w:bottom w:val="nil"/>
              <w:right w:val="nil"/>
            </w:tcBorders>
            <w:hideMark/>
          </w:tcPr>
          <w:p w:rsidR="0018371A" w:rsidRPr="00EB2EB1" w:rsidRDefault="003E3F1F" w:rsidP="00746E16">
            <w:pPr>
              <w:rPr>
                <w:b/>
                <w:sz w:val="18"/>
                <w:szCs w:val="18"/>
              </w:rPr>
            </w:pPr>
            <w:r>
              <w:rPr>
                <w:b/>
                <w:sz w:val="18"/>
                <w:szCs w:val="18"/>
              </w:rPr>
              <w:t>Närvarande</w:t>
            </w:r>
          </w:p>
        </w:tc>
        <w:tc>
          <w:tcPr>
            <w:tcW w:w="2835" w:type="dxa"/>
            <w:tcBorders>
              <w:top w:val="nil"/>
              <w:left w:val="nil"/>
              <w:bottom w:val="nil"/>
              <w:right w:val="nil"/>
            </w:tcBorders>
          </w:tcPr>
          <w:p w:rsidR="0018371A" w:rsidRPr="00EB2EB1" w:rsidRDefault="0018371A" w:rsidP="00746E16">
            <w:pPr>
              <w:rPr>
                <w:b/>
                <w:sz w:val="18"/>
                <w:szCs w:val="18"/>
              </w:rPr>
            </w:pPr>
          </w:p>
        </w:tc>
        <w:tc>
          <w:tcPr>
            <w:tcW w:w="2410" w:type="dxa"/>
            <w:tcBorders>
              <w:top w:val="nil"/>
              <w:left w:val="nil"/>
              <w:bottom w:val="nil"/>
              <w:right w:val="nil"/>
            </w:tcBorders>
            <w:hideMark/>
          </w:tcPr>
          <w:p w:rsidR="0018371A" w:rsidRPr="00EB2EB1" w:rsidRDefault="0018371A" w:rsidP="00746E16">
            <w:pPr>
              <w:rPr>
                <w:b/>
                <w:sz w:val="18"/>
                <w:szCs w:val="18"/>
              </w:rPr>
            </w:pPr>
            <w:r>
              <w:rPr>
                <w:b/>
                <w:sz w:val="18"/>
                <w:szCs w:val="18"/>
              </w:rPr>
              <w:t>Personlig ersättare</w:t>
            </w:r>
          </w:p>
        </w:tc>
        <w:tc>
          <w:tcPr>
            <w:tcW w:w="2693" w:type="dxa"/>
            <w:tcBorders>
              <w:top w:val="nil"/>
              <w:left w:val="nil"/>
              <w:bottom w:val="nil"/>
              <w:right w:val="nil"/>
            </w:tcBorders>
          </w:tcPr>
          <w:p w:rsidR="0018371A" w:rsidRDefault="0018371A" w:rsidP="00746E16">
            <w:pPr>
              <w:rPr>
                <w:b/>
                <w:sz w:val="18"/>
                <w:szCs w:val="18"/>
              </w:rPr>
            </w:pPr>
          </w:p>
          <w:p w:rsidR="0018371A" w:rsidRPr="00EB2EB1" w:rsidRDefault="0018371A" w:rsidP="00746E16">
            <w:pPr>
              <w:rPr>
                <w:b/>
                <w:sz w:val="18"/>
                <w:szCs w:val="18"/>
              </w:rPr>
            </w:pP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Pöyhönen Eveliina ordf.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Social- och hälsovårdsministeriet</w:t>
            </w:r>
          </w:p>
        </w:tc>
        <w:tc>
          <w:tcPr>
            <w:tcW w:w="2410" w:type="dxa"/>
            <w:tcBorders>
              <w:top w:val="nil"/>
              <w:left w:val="nil"/>
              <w:bottom w:val="nil"/>
              <w:right w:val="nil"/>
            </w:tcBorders>
            <w:hideMark/>
          </w:tcPr>
          <w:p w:rsidR="0018371A" w:rsidRPr="00EB2EB1" w:rsidRDefault="0018371A" w:rsidP="00746E16">
            <w:pPr>
              <w:rPr>
                <w:rFonts w:ascii="Arial" w:hAnsi="Arial"/>
                <w:sz w:val="16"/>
                <w:szCs w:val="18"/>
              </w:rPr>
            </w:pP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 xml:space="preserve"> </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Loijas Sari vice ordf. (x), ordf.</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18371A" w:rsidRPr="00EB2EB1" w:rsidRDefault="0018371A" w:rsidP="00746E16">
            <w:pPr>
              <w:rPr>
                <w:rFonts w:ascii="Arial" w:hAnsi="Arial"/>
                <w:sz w:val="16"/>
                <w:szCs w:val="18"/>
              </w:rPr>
            </w:pP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Alanne Kaisa (x)</w:t>
            </w:r>
          </w:p>
        </w:tc>
        <w:tc>
          <w:tcPr>
            <w:tcW w:w="2835" w:type="dxa"/>
            <w:tcBorders>
              <w:top w:val="nil"/>
              <w:left w:val="nil"/>
              <w:bottom w:val="nil"/>
              <w:right w:val="nil"/>
            </w:tcBorders>
            <w:hideMark/>
          </w:tcPr>
          <w:p w:rsidR="0018371A" w:rsidRPr="00EB2EB1" w:rsidRDefault="0018371A" w:rsidP="00746E16">
            <w:pPr>
              <w:rPr>
                <w:rFonts w:ascii="Arial" w:hAnsi="Arial"/>
                <w:sz w:val="16"/>
                <w:szCs w:val="16"/>
              </w:rPr>
            </w:pPr>
            <w:r>
              <w:rPr>
                <w:rFonts w:ascii="Arial" w:hAnsi="Arial"/>
                <w:sz w:val="16"/>
                <w:szCs w:val="16"/>
              </w:rPr>
              <w:t>Handikappforum rf</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Fredriksson Jan-Mikael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Artemjeff Panu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Justitieministeriet</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Nyman Yrsa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Justitieministeriet</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Gustafsson Henrik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Siiskonen Virpi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Haring Kari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Finlands Fackförbunds Centralorganisation</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Naukkarinen Tytti (x)</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Finlands Fackförbunds Centralorganisation</w:t>
            </w:r>
          </w:p>
        </w:tc>
      </w:tr>
      <w:tr w:rsidR="0018371A" w:rsidRPr="00EB2EB1" w:rsidTr="00746E16">
        <w:tc>
          <w:tcPr>
            <w:tcW w:w="2376" w:type="dxa"/>
            <w:tcBorders>
              <w:top w:val="nil"/>
              <w:left w:val="nil"/>
              <w:bottom w:val="nil"/>
              <w:right w:val="nil"/>
            </w:tcBorders>
            <w:hideMark/>
          </w:tcPr>
          <w:p w:rsidR="0018371A" w:rsidRPr="00825FCD" w:rsidRDefault="0018371A" w:rsidP="00746E16">
            <w:pPr>
              <w:rPr>
                <w:rFonts w:ascii="Arial" w:hAnsi="Arial"/>
                <w:sz w:val="16"/>
                <w:szCs w:val="18"/>
                <w:lang w:val="fi-FI"/>
              </w:rPr>
            </w:pPr>
            <w:r w:rsidRPr="00825FCD">
              <w:rPr>
                <w:rFonts w:ascii="Arial" w:hAnsi="Arial"/>
                <w:sz w:val="16"/>
                <w:szCs w:val="18"/>
                <w:lang w:val="fi-FI"/>
              </w:rPr>
              <w:t>Huhta Jaana (x)</w:t>
            </w:r>
          </w:p>
          <w:p w:rsidR="0018371A" w:rsidRPr="00825FCD" w:rsidRDefault="00DF6CDA" w:rsidP="00746E16">
            <w:pPr>
              <w:rPr>
                <w:rFonts w:ascii="Arial" w:hAnsi="Arial"/>
                <w:sz w:val="16"/>
                <w:szCs w:val="18"/>
                <w:lang w:val="fi-FI"/>
              </w:rPr>
            </w:pPr>
            <w:r w:rsidRPr="00825FCD">
              <w:rPr>
                <w:rFonts w:ascii="Arial" w:hAnsi="Arial"/>
                <w:sz w:val="16"/>
                <w:szCs w:val="18"/>
                <w:lang w:val="fi-FI"/>
              </w:rPr>
              <w:t xml:space="preserve">Hynynen Raija (x)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Social- och hälsovårdsministeriet</w:t>
            </w:r>
          </w:p>
          <w:p w:rsidR="0018371A" w:rsidRPr="00EB2EB1" w:rsidRDefault="0018371A" w:rsidP="00746E16">
            <w:pPr>
              <w:rPr>
                <w:rFonts w:ascii="Arial" w:hAnsi="Arial"/>
                <w:sz w:val="16"/>
                <w:szCs w:val="18"/>
              </w:rPr>
            </w:pPr>
            <w:r>
              <w:rPr>
                <w:rFonts w:ascii="Arial" w:hAnsi="Arial"/>
                <w:sz w:val="16"/>
                <w:szCs w:val="18"/>
              </w:rPr>
              <w:t>Miljöministeriet</w:t>
            </w:r>
          </w:p>
        </w:tc>
        <w:tc>
          <w:tcPr>
            <w:tcW w:w="2410"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 (-)</w:t>
            </w:r>
          </w:p>
          <w:p w:rsidR="0018371A" w:rsidRPr="00EB2EB1" w:rsidRDefault="0018371A" w:rsidP="00746E16">
            <w:pPr>
              <w:rPr>
                <w:rFonts w:ascii="Arial" w:hAnsi="Arial"/>
                <w:sz w:val="16"/>
                <w:szCs w:val="18"/>
              </w:rPr>
            </w:pPr>
            <w:r>
              <w:rPr>
                <w:rFonts w:ascii="Arial" w:hAnsi="Arial"/>
                <w:sz w:val="16"/>
                <w:szCs w:val="18"/>
              </w:rPr>
              <w:t>Maijala Juha-Pekka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Social- och hälsovårdsministeriet</w:t>
            </w:r>
          </w:p>
          <w:p w:rsidR="0018371A" w:rsidRPr="00EB2EB1" w:rsidRDefault="0018371A" w:rsidP="00746E16">
            <w:pPr>
              <w:rPr>
                <w:rFonts w:ascii="Arial" w:hAnsi="Arial"/>
                <w:sz w:val="16"/>
                <w:szCs w:val="18"/>
              </w:rPr>
            </w:pPr>
            <w:r>
              <w:rPr>
                <w:rFonts w:ascii="Arial" w:hAnsi="Arial"/>
                <w:sz w:val="16"/>
                <w:szCs w:val="18"/>
              </w:rPr>
              <w:t>Miljöministeriet</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Lehti Susanna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Haimelin-Serimaa Tiina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Massa Kai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MaRa ry</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Kamppi Elina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Finansbranschens Centralförbund rf</w:t>
            </w:r>
          </w:p>
        </w:tc>
      </w:tr>
      <w:tr w:rsidR="0018371A" w:rsidRPr="00EB2EB1" w:rsidTr="00746E16">
        <w:tc>
          <w:tcPr>
            <w:tcW w:w="2376"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Mårtensson Anne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Undervisnings- och kulturministeriet</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Piispanen Toni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Undervisnings- och kulturministeriet</w:t>
            </w:r>
          </w:p>
        </w:tc>
      </w:tr>
      <w:tr w:rsidR="0018371A" w:rsidRPr="00EB2EB1" w:rsidTr="00746E16">
        <w:tc>
          <w:tcPr>
            <w:tcW w:w="2376" w:type="dxa"/>
            <w:tcBorders>
              <w:top w:val="nil"/>
              <w:left w:val="nil"/>
              <w:bottom w:val="nil"/>
              <w:right w:val="nil"/>
            </w:tcBorders>
          </w:tcPr>
          <w:p w:rsidR="0018371A" w:rsidRPr="00EB2EB1" w:rsidRDefault="00DF6CDA" w:rsidP="00746E16">
            <w:pPr>
              <w:rPr>
                <w:rFonts w:ascii="Arial" w:hAnsi="Arial"/>
                <w:sz w:val="16"/>
                <w:szCs w:val="18"/>
              </w:rPr>
            </w:pPr>
            <w:r>
              <w:rPr>
                <w:rFonts w:ascii="Arial" w:hAnsi="Arial"/>
                <w:sz w:val="16"/>
                <w:szCs w:val="18"/>
              </w:rPr>
              <w:t>Viemerö Jaana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Finlands Kommunförbund</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Vogt Ellen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Finlands Kommunförbund</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Fokin Katja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Utrikesministeriet</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Merisaari Rauno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Utrikesministeriet</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Sariola Jukka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Huldin Sune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Tötterman Patrik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Arbets- och näringsministeriet</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Liski-Wallentowitz Hanna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Arbets- och näringsministeriet</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Urhonen Amu (x)</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c>
          <w:tcPr>
            <w:tcW w:w="2410" w:type="dxa"/>
            <w:tcBorders>
              <w:top w:val="nil"/>
              <w:left w:val="nil"/>
              <w:bottom w:val="nil"/>
              <w:right w:val="nil"/>
            </w:tcBorders>
            <w:hideMark/>
          </w:tcPr>
          <w:p w:rsidR="0018371A" w:rsidRPr="00EB2EB1" w:rsidRDefault="0018371A" w:rsidP="00164744">
            <w:pPr>
              <w:rPr>
                <w:rFonts w:ascii="Arial" w:hAnsi="Arial"/>
                <w:sz w:val="16"/>
                <w:szCs w:val="18"/>
              </w:rPr>
            </w:pPr>
            <w:r>
              <w:rPr>
                <w:rFonts w:ascii="Arial" w:hAnsi="Arial"/>
                <w:sz w:val="16"/>
                <w:szCs w:val="18"/>
              </w:rPr>
              <w:t>Metsävainio Katja (-)</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Handikappforum rf</w:t>
            </w:r>
          </w:p>
        </w:tc>
      </w:tr>
      <w:tr w:rsidR="0018371A" w:rsidRPr="00EB2EB1" w:rsidTr="00746E16">
        <w:tc>
          <w:tcPr>
            <w:tcW w:w="2376" w:type="dxa"/>
            <w:tcBorders>
              <w:top w:val="nil"/>
              <w:left w:val="nil"/>
              <w:bottom w:val="nil"/>
              <w:right w:val="nil"/>
            </w:tcBorders>
            <w:hideMark/>
          </w:tcPr>
          <w:p w:rsidR="0018371A" w:rsidRPr="00EB2EB1" w:rsidRDefault="00DF6CDA" w:rsidP="00746E16">
            <w:pPr>
              <w:rPr>
                <w:rFonts w:ascii="Arial" w:hAnsi="Arial"/>
                <w:sz w:val="16"/>
                <w:szCs w:val="18"/>
              </w:rPr>
            </w:pPr>
            <w:r>
              <w:rPr>
                <w:rFonts w:ascii="Arial" w:hAnsi="Arial"/>
                <w:sz w:val="16"/>
                <w:szCs w:val="18"/>
              </w:rPr>
              <w:t>Vesanen-Nikitin Irja (-)</w:t>
            </w:r>
          </w:p>
        </w:tc>
        <w:tc>
          <w:tcPr>
            <w:tcW w:w="2835"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Kommunikationsministeriet</w:t>
            </w:r>
          </w:p>
        </w:tc>
        <w:tc>
          <w:tcPr>
            <w:tcW w:w="2410" w:type="dxa"/>
            <w:tcBorders>
              <w:top w:val="nil"/>
              <w:left w:val="nil"/>
              <w:bottom w:val="nil"/>
              <w:right w:val="nil"/>
            </w:tcBorders>
            <w:hideMark/>
          </w:tcPr>
          <w:p w:rsidR="0018371A" w:rsidRPr="00EB2EB1" w:rsidRDefault="0018371A" w:rsidP="00415302">
            <w:pPr>
              <w:rPr>
                <w:rFonts w:ascii="Arial" w:hAnsi="Arial"/>
                <w:sz w:val="16"/>
                <w:szCs w:val="18"/>
              </w:rPr>
            </w:pPr>
            <w:r>
              <w:rPr>
                <w:rFonts w:ascii="Arial" w:hAnsi="Arial"/>
                <w:sz w:val="16"/>
                <w:szCs w:val="18"/>
              </w:rPr>
              <w:t>Åkermarck Mikael (</w:t>
            </w:r>
            <w:r w:rsidR="00415302">
              <w:rPr>
                <w:rFonts w:ascii="Arial" w:hAnsi="Arial"/>
                <w:sz w:val="16"/>
                <w:szCs w:val="18"/>
              </w:rPr>
              <w:t>x</w:t>
            </w:r>
            <w:r>
              <w:rPr>
                <w:rFonts w:ascii="Arial" w:hAnsi="Arial"/>
                <w:sz w:val="16"/>
                <w:szCs w:val="18"/>
              </w:rPr>
              <w:t>)</w:t>
            </w:r>
          </w:p>
        </w:tc>
        <w:tc>
          <w:tcPr>
            <w:tcW w:w="2693" w:type="dxa"/>
            <w:tcBorders>
              <w:top w:val="nil"/>
              <w:left w:val="nil"/>
              <w:bottom w:val="nil"/>
              <w:right w:val="nil"/>
            </w:tcBorders>
            <w:hideMark/>
          </w:tcPr>
          <w:p w:rsidR="0018371A" w:rsidRPr="00EB2EB1" w:rsidRDefault="0018371A" w:rsidP="00746E16">
            <w:pPr>
              <w:rPr>
                <w:rFonts w:ascii="Arial" w:hAnsi="Arial"/>
                <w:sz w:val="16"/>
                <w:szCs w:val="18"/>
              </w:rPr>
            </w:pPr>
            <w:r>
              <w:rPr>
                <w:rFonts w:ascii="Arial" w:hAnsi="Arial"/>
                <w:sz w:val="16"/>
                <w:szCs w:val="18"/>
              </w:rPr>
              <w:t>Kommunikationsministeriet</w:t>
            </w:r>
          </w:p>
        </w:tc>
      </w:tr>
      <w:tr w:rsidR="0018371A" w:rsidRPr="00EB2EB1" w:rsidTr="00746E16">
        <w:tc>
          <w:tcPr>
            <w:tcW w:w="2376" w:type="dxa"/>
            <w:tcBorders>
              <w:top w:val="nil"/>
              <w:left w:val="nil"/>
              <w:bottom w:val="nil"/>
              <w:right w:val="nil"/>
            </w:tcBorders>
          </w:tcPr>
          <w:p w:rsidR="0018371A" w:rsidRPr="00825FCD" w:rsidRDefault="0018371A" w:rsidP="00746E16">
            <w:pPr>
              <w:rPr>
                <w:rFonts w:ascii="Arial" w:hAnsi="Arial"/>
                <w:sz w:val="16"/>
                <w:szCs w:val="18"/>
                <w:lang w:val="fi-FI"/>
              </w:rPr>
            </w:pPr>
            <w:r w:rsidRPr="00825FCD">
              <w:rPr>
                <w:rFonts w:ascii="Arial" w:hAnsi="Arial"/>
                <w:sz w:val="16"/>
                <w:szCs w:val="18"/>
                <w:lang w:val="fi-FI"/>
              </w:rPr>
              <w:t>Heikkonen Merja</w:t>
            </w:r>
          </w:p>
          <w:p w:rsidR="0018371A" w:rsidRPr="00825FCD" w:rsidRDefault="0018371A" w:rsidP="00746E16">
            <w:pPr>
              <w:rPr>
                <w:rFonts w:ascii="Arial" w:hAnsi="Arial"/>
                <w:sz w:val="16"/>
                <w:szCs w:val="18"/>
                <w:lang w:val="fi-FI"/>
              </w:rPr>
            </w:pPr>
            <w:r w:rsidRPr="00825FCD">
              <w:rPr>
                <w:rFonts w:ascii="Arial" w:hAnsi="Arial"/>
                <w:sz w:val="16"/>
                <w:szCs w:val="18"/>
                <w:lang w:val="fi-FI"/>
              </w:rPr>
              <w:t>Hoffrén Tea</w:t>
            </w:r>
          </w:p>
          <w:p w:rsidR="0018371A" w:rsidRPr="00825FCD" w:rsidRDefault="00DF6CDA" w:rsidP="00746E16">
            <w:pPr>
              <w:rPr>
                <w:rFonts w:ascii="Arial" w:hAnsi="Arial"/>
                <w:sz w:val="16"/>
                <w:szCs w:val="18"/>
                <w:lang w:val="fi-FI"/>
              </w:rPr>
            </w:pPr>
            <w:r w:rsidRPr="00825FCD">
              <w:rPr>
                <w:rFonts w:ascii="Arial" w:hAnsi="Arial"/>
                <w:sz w:val="16"/>
                <w:szCs w:val="18"/>
                <w:lang w:val="fi-FI"/>
              </w:rPr>
              <w:t>Anne Vuori</w:t>
            </w:r>
          </w:p>
          <w:p w:rsidR="00DF6CDA" w:rsidRPr="00825FCD" w:rsidRDefault="00DF6CDA" w:rsidP="00746E16">
            <w:pPr>
              <w:rPr>
                <w:rFonts w:ascii="Arial" w:hAnsi="Arial"/>
                <w:sz w:val="16"/>
                <w:szCs w:val="18"/>
                <w:lang w:val="fi-FI"/>
              </w:rPr>
            </w:pPr>
          </w:p>
        </w:tc>
        <w:tc>
          <w:tcPr>
            <w:tcW w:w="2835" w:type="dxa"/>
            <w:tcBorders>
              <w:top w:val="nil"/>
              <w:left w:val="nil"/>
              <w:bottom w:val="nil"/>
              <w:right w:val="nil"/>
            </w:tcBorders>
          </w:tcPr>
          <w:p w:rsidR="0018371A" w:rsidRPr="00EB2EB1" w:rsidRDefault="0018371A" w:rsidP="00746E16">
            <w:pPr>
              <w:rPr>
                <w:rFonts w:ascii="Arial" w:hAnsi="Arial"/>
                <w:sz w:val="16"/>
                <w:szCs w:val="18"/>
              </w:rPr>
            </w:pPr>
            <w:r>
              <w:rPr>
                <w:rFonts w:ascii="Arial" w:hAnsi="Arial"/>
                <w:sz w:val="16"/>
                <w:szCs w:val="18"/>
              </w:rPr>
              <w:t>VANE</w:t>
            </w:r>
          </w:p>
          <w:p w:rsidR="0018371A" w:rsidRPr="00EB2EB1" w:rsidRDefault="0018371A" w:rsidP="00746E16">
            <w:pPr>
              <w:rPr>
                <w:rFonts w:ascii="Arial" w:hAnsi="Arial"/>
                <w:sz w:val="16"/>
                <w:szCs w:val="18"/>
              </w:rPr>
            </w:pPr>
            <w:r>
              <w:rPr>
                <w:rFonts w:ascii="Arial" w:hAnsi="Arial"/>
                <w:sz w:val="16"/>
                <w:szCs w:val="18"/>
              </w:rPr>
              <w:t>VANE</w:t>
            </w:r>
          </w:p>
        </w:tc>
        <w:tc>
          <w:tcPr>
            <w:tcW w:w="2410" w:type="dxa"/>
            <w:tcBorders>
              <w:top w:val="nil"/>
              <w:left w:val="nil"/>
              <w:bottom w:val="nil"/>
              <w:right w:val="nil"/>
            </w:tcBorders>
          </w:tcPr>
          <w:p w:rsidR="0018371A" w:rsidRPr="00EB2EB1" w:rsidRDefault="0018371A" w:rsidP="00746E16">
            <w:pPr>
              <w:rPr>
                <w:rFonts w:ascii="Arial" w:hAnsi="Arial"/>
                <w:sz w:val="16"/>
                <w:szCs w:val="18"/>
              </w:rPr>
            </w:pPr>
          </w:p>
        </w:tc>
        <w:tc>
          <w:tcPr>
            <w:tcW w:w="2693" w:type="dxa"/>
            <w:tcBorders>
              <w:top w:val="nil"/>
              <w:left w:val="nil"/>
              <w:bottom w:val="nil"/>
              <w:right w:val="nil"/>
            </w:tcBorders>
          </w:tcPr>
          <w:p w:rsidR="0018371A" w:rsidRPr="00EB2EB1" w:rsidRDefault="0018371A" w:rsidP="00746E16">
            <w:pPr>
              <w:rPr>
                <w:rFonts w:ascii="Arial" w:hAnsi="Arial"/>
                <w:sz w:val="16"/>
                <w:szCs w:val="18"/>
              </w:rPr>
            </w:pPr>
          </w:p>
        </w:tc>
      </w:tr>
    </w:tbl>
    <w:p w:rsidR="0018371A" w:rsidRDefault="0018371A" w:rsidP="0018371A">
      <w:pPr>
        <w:rPr>
          <w:rFonts w:ascii="Arial" w:hAnsi="Arial"/>
          <w:b/>
          <w:sz w:val="16"/>
        </w:rPr>
      </w:pPr>
      <w:r>
        <w:rPr>
          <w:rFonts w:ascii="Arial" w:hAnsi="Arial"/>
          <w:b/>
          <w:sz w:val="16"/>
        </w:rPr>
        <w:t>Permanenta sakkunniga:</w:t>
      </w:r>
    </w:p>
    <w:p w:rsidR="0018371A" w:rsidRPr="00EB2EB1" w:rsidRDefault="0018371A" w:rsidP="0018371A">
      <w:pPr>
        <w:rPr>
          <w:rFonts w:ascii="Arial" w:hAnsi="Arial"/>
          <w:b/>
          <w:sz w:val="16"/>
        </w:rPr>
      </w:pPr>
    </w:p>
    <w:p w:rsidR="0018371A" w:rsidRPr="00EB2EB1" w:rsidRDefault="0018371A" w:rsidP="0018371A">
      <w:pPr>
        <w:rPr>
          <w:rFonts w:ascii="Arial" w:hAnsi="Arial"/>
          <w:sz w:val="16"/>
        </w:rPr>
      </w:pPr>
      <w:r>
        <w:rPr>
          <w:rFonts w:ascii="Arial" w:hAnsi="Arial"/>
          <w:sz w:val="16"/>
        </w:rPr>
        <w:t>Koponen Riitta (-)</w:t>
      </w:r>
      <w:r>
        <w:rPr>
          <w:rFonts w:ascii="Arial" w:hAnsi="Arial"/>
          <w:sz w:val="16"/>
        </w:rPr>
        <w:tab/>
      </w:r>
      <w:r>
        <w:rPr>
          <w:rFonts w:ascii="Arial" w:hAnsi="Arial"/>
          <w:sz w:val="16"/>
        </w:rPr>
        <w:tab/>
        <w:t>Inrikesministeriet</w:t>
      </w:r>
    </w:p>
    <w:p w:rsidR="0018371A" w:rsidRPr="00EB2EB1" w:rsidRDefault="0018371A" w:rsidP="0018371A">
      <w:pPr>
        <w:rPr>
          <w:rFonts w:ascii="Arial" w:hAnsi="Arial"/>
          <w:sz w:val="16"/>
        </w:rPr>
      </w:pPr>
      <w:r>
        <w:rPr>
          <w:rFonts w:ascii="Arial" w:hAnsi="Arial"/>
          <w:sz w:val="16"/>
        </w:rPr>
        <w:t>Lindqvist Gunilla (-)</w:t>
      </w:r>
      <w:r>
        <w:rPr>
          <w:rFonts w:ascii="Arial" w:hAnsi="Arial"/>
          <w:sz w:val="16"/>
        </w:rPr>
        <w:tab/>
        <w:t>Landskapet Åland</w:t>
      </w:r>
    </w:p>
    <w:p w:rsidR="0018371A" w:rsidRPr="00EB2EB1" w:rsidRDefault="0018371A" w:rsidP="0018371A">
      <w:pPr>
        <w:rPr>
          <w:rFonts w:ascii="Arial" w:hAnsi="Arial"/>
          <w:sz w:val="16"/>
        </w:rPr>
      </w:pPr>
      <w:r>
        <w:rPr>
          <w:rFonts w:ascii="Arial" w:hAnsi="Arial"/>
          <w:sz w:val="16"/>
        </w:rPr>
        <w:t xml:space="preserve">Nurmi-Koikkalainen Päivi (-) </w:t>
      </w:r>
      <w:r>
        <w:rPr>
          <w:rFonts w:ascii="Arial" w:hAnsi="Arial"/>
          <w:sz w:val="16"/>
        </w:rPr>
        <w:tab/>
        <w:t>Institutet för hälsa och välfärd</w:t>
      </w:r>
    </w:p>
    <w:p w:rsidR="0018371A" w:rsidRPr="00EB2EB1" w:rsidRDefault="0018371A" w:rsidP="0018371A">
      <w:pPr>
        <w:rPr>
          <w:rFonts w:ascii="Arial" w:hAnsi="Arial"/>
          <w:sz w:val="16"/>
        </w:rPr>
      </w:pPr>
      <w:r>
        <w:rPr>
          <w:rFonts w:ascii="Arial" w:hAnsi="Arial"/>
          <w:sz w:val="16"/>
        </w:rPr>
        <w:t>Vuorinen Virpi (x)</w:t>
      </w:r>
      <w:r>
        <w:rPr>
          <w:rFonts w:ascii="Arial" w:hAnsi="Arial"/>
          <w:sz w:val="16"/>
        </w:rPr>
        <w:tab/>
        <w:t xml:space="preserve"> </w:t>
      </w:r>
      <w:r>
        <w:rPr>
          <w:rFonts w:ascii="Arial" w:hAnsi="Arial"/>
          <w:sz w:val="16"/>
        </w:rPr>
        <w:tab/>
        <w:t>Finansministeriet</w:t>
      </w:r>
    </w:p>
    <w:p w:rsidR="0018371A" w:rsidRPr="00EB2EB1" w:rsidRDefault="0018371A" w:rsidP="0018371A">
      <w:pPr>
        <w:rPr>
          <w:rFonts w:ascii="Arial" w:hAnsi="Arial"/>
          <w:sz w:val="16"/>
        </w:rPr>
      </w:pPr>
    </w:p>
    <w:p w:rsidR="0018371A" w:rsidRPr="00EB2EB1" w:rsidRDefault="0018371A" w:rsidP="0018371A">
      <w:pPr>
        <w:rPr>
          <w:rFonts w:ascii="Arial" w:hAnsi="Arial"/>
          <w:sz w:val="16"/>
        </w:rPr>
      </w:pPr>
    </w:p>
    <w:p w:rsidR="0018371A" w:rsidRPr="00EB2EB1" w:rsidRDefault="0018371A" w:rsidP="0018371A"/>
    <w:p w:rsidR="0018371A" w:rsidRPr="00EB2EB1" w:rsidRDefault="0018371A" w:rsidP="0018371A"/>
    <w:p w:rsidR="0018371A" w:rsidRPr="0012727D" w:rsidRDefault="003E3F1F" w:rsidP="0018371A">
      <w:pPr>
        <w:rPr>
          <w:rFonts w:ascii="Arial" w:hAnsi="Arial"/>
        </w:rPr>
      </w:pPr>
      <w:r>
        <w:rPr>
          <w:rFonts w:ascii="Arial" w:hAnsi="Arial"/>
        </w:rPr>
        <w:t xml:space="preserve">BEHANDLADE ÄRENDEN </w:t>
      </w:r>
    </w:p>
    <w:p w:rsidR="0018371A" w:rsidRPr="0012727D" w:rsidRDefault="0018371A" w:rsidP="0018371A">
      <w:pPr>
        <w:rPr>
          <w:rFonts w:ascii="Arial" w:hAnsi="Arial"/>
        </w:rPr>
      </w:pPr>
    </w:p>
    <w:p w:rsidR="0018371A" w:rsidRPr="0012727D" w:rsidRDefault="0018371A" w:rsidP="0018371A">
      <w:pPr>
        <w:rPr>
          <w:rFonts w:ascii="Arial" w:hAnsi="Arial"/>
        </w:rPr>
      </w:pPr>
    </w:p>
    <w:p w:rsidR="0018371A" w:rsidRPr="0012727D" w:rsidRDefault="0018371A" w:rsidP="0018371A">
      <w:pPr>
        <w:rPr>
          <w:rFonts w:ascii="Arial" w:hAnsi="Arial"/>
        </w:rPr>
      </w:pPr>
      <w:r>
        <w:rPr>
          <w:rFonts w:ascii="Arial" w:hAnsi="Arial"/>
        </w:rPr>
        <w:t>1. Mötets öppnande</w:t>
      </w:r>
    </w:p>
    <w:p w:rsidR="0018371A" w:rsidRDefault="0018371A" w:rsidP="0018371A">
      <w:pPr>
        <w:rPr>
          <w:rFonts w:ascii="Arial" w:hAnsi="Arial"/>
        </w:rPr>
      </w:pPr>
    </w:p>
    <w:p w:rsidR="00C15565" w:rsidRPr="0012727D" w:rsidRDefault="008B4AD1" w:rsidP="008B4AD1">
      <w:pPr>
        <w:ind w:left="1304"/>
        <w:rPr>
          <w:rFonts w:ascii="Arial" w:hAnsi="Arial"/>
        </w:rPr>
      </w:pPr>
      <w:r>
        <w:rPr>
          <w:rFonts w:ascii="Arial" w:hAnsi="Arial"/>
        </w:rPr>
        <w:t>Ordförande för mötet var Sari Loijas. Ordförande öppnade mötet kl. 13.35.</w:t>
      </w:r>
    </w:p>
    <w:p w:rsidR="0018371A" w:rsidRPr="0012727D" w:rsidRDefault="0018371A" w:rsidP="0018371A">
      <w:pPr>
        <w:rPr>
          <w:rFonts w:ascii="Arial" w:hAnsi="Arial"/>
        </w:rPr>
      </w:pPr>
    </w:p>
    <w:p w:rsidR="0018371A" w:rsidRPr="0012727D" w:rsidRDefault="0018371A" w:rsidP="0018371A">
      <w:pPr>
        <w:rPr>
          <w:rFonts w:ascii="Arial" w:hAnsi="Arial"/>
        </w:rPr>
      </w:pPr>
      <w:r>
        <w:rPr>
          <w:rFonts w:ascii="Arial" w:hAnsi="Arial"/>
        </w:rPr>
        <w:t>2. Godkännande av föredragningslistan</w:t>
      </w:r>
    </w:p>
    <w:p w:rsidR="0018371A" w:rsidRDefault="0018371A" w:rsidP="0018371A">
      <w:pPr>
        <w:rPr>
          <w:rFonts w:ascii="Arial" w:hAnsi="Arial"/>
        </w:rPr>
      </w:pPr>
    </w:p>
    <w:p w:rsidR="00C15565" w:rsidRPr="0012727D" w:rsidRDefault="00C15565" w:rsidP="0018371A">
      <w:pPr>
        <w:rPr>
          <w:rFonts w:ascii="Arial" w:hAnsi="Arial"/>
        </w:rPr>
      </w:pPr>
      <w:r>
        <w:rPr>
          <w:rFonts w:ascii="Arial" w:hAnsi="Arial"/>
        </w:rPr>
        <w:tab/>
        <w:t>Föredragningslistan godkändes.</w:t>
      </w:r>
    </w:p>
    <w:p w:rsidR="0018371A" w:rsidRPr="0012727D" w:rsidRDefault="0018371A" w:rsidP="0018371A">
      <w:pPr>
        <w:rPr>
          <w:rFonts w:ascii="Arial" w:hAnsi="Arial"/>
        </w:rPr>
      </w:pPr>
    </w:p>
    <w:p w:rsidR="0018371A" w:rsidRDefault="0018371A" w:rsidP="0018371A">
      <w:pPr>
        <w:rPr>
          <w:rFonts w:ascii="Arial" w:hAnsi="Arial"/>
        </w:rPr>
      </w:pPr>
      <w:r>
        <w:rPr>
          <w:rFonts w:ascii="Arial" w:hAnsi="Arial"/>
        </w:rPr>
        <w:t xml:space="preserve">3. Godkännande av protokollet från föregående möte </w:t>
      </w:r>
    </w:p>
    <w:p w:rsidR="00164744" w:rsidRDefault="00164744" w:rsidP="0018371A">
      <w:pPr>
        <w:rPr>
          <w:rFonts w:ascii="Arial" w:hAnsi="Arial"/>
        </w:rPr>
      </w:pPr>
    </w:p>
    <w:p w:rsidR="00C15565" w:rsidRDefault="00C15565" w:rsidP="0018371A">
      <w:pPr>
        <w:rPr>
          <w:rFonts w:ascii="Arial" w:hAnsi="Arial"/>
        </w:rPr>
      </w:pPr>
      <w:r>
        <w:rPr>
          <w:rFonts w:ascii="Arial" w:hAnsi="Arial"/>
        </w:rPr>
        <w:lastRenderedPageBreak/>
        <w:tab/>
        <w:t>Protokollet från föregående möte godkändes.</w:t>
      </w:r>
    </w:p>
    <w:p w:rsidR="00C15565" w:rsidRPr="0012727D" w:rsidRDefault="00C15565" w:rsidP="0018371A">
      <w:pPr>
        <w:rPr>
          <w:rFonts w:ascii="Arial" w:hAnsi="Arial"/>
        </w:rPr>
      </w:pPr>
    </w:p>
    <w:p w:rsidR="0018371A" w:rsidRPr="0012727D" w:rsidRDefault="0018371A" w:rsidP="0018371A">
      <w:pPr>
        <w:rPr>
          <w:rFonts w:ascii="Arial" w:hAnsi="Arial"/>
        </w:rPr>
      </w:pPr>
    </w:p>
    <w:p w:rsidR="0018371A" w:rsidRPr="0012727D" w:rsidRDefault="0018371A" w:rsidP="0018371A">
      <w:pPr>
        <w:rPr>
          <w:rFonts w:ascii="Arial" w:hAnsi="Arial"/>
        </w:rPr>
      </w:pPr>
      <w:r>
        <w:rPr>
          <w:rFonts w:ascii="Arial" w:hAnsi="Arial"/>
        </w:rPr>
        <w:t>4. Aktuellt från förvaltningsområdena och arbetsgrupperna</w:t>
      </w:r>
    </w:p>
    <w:p w:rsidR="0018371A" w:rsidRPr="0012727D" w:rsidRDefault="0018371A" w:rsidP="0018371A">
      <w:pPr>
        <w:rPr>
          <w:rFonts w:ascii="Arial" w:hAnsi="Arial"/>
        </w:rPr>
      </w:pPr>
    </w:p>
    <w:p w:rsidR="0018371A" w:rsidRPr="0012727D" w:rsidRDefault="0018371A" w:rsidP="0018371A">
      <w:pPr>
        <w:ind w:left="1304"/>
        <w:rPr>
          <w:rFonts w:ascii="Arial" w:hAnsi="Arial"/>
        </w:rPr>
      </w:pPr>
      <w:r>
        <w:rPr>
          <w:rFonts w:ascii="Arial" w:hAnsi="Arial"/>
        </w:rPr>
        <w:t>Förvaltningsområdena och VANEs företrädare för arbetsgruppen presenterade aktuella ärenden.</w:t>
      </w:r>
    </w:p>
    <w:p w:rsidR="0018371A" w:rsidRDefault="0018371A" w:rsidP="0018371A">
      <w:pPr>
        <w:rPr>
          <w:rFonts w:ascii="Arial" w:hAnsi="Arial"/>
        </w:rPr>
      </w:pPr>
    </w:p>
    <w:p w:rsidR="00DF6CDA" w:rsidRDefault="00DF6CDA" w:rsidP="00164744">
      <w:pPr>
        <w:ind w:left="1304"/>
        <w:rPr>
          <w:rFonts w:ascii="Arial" w:hAnsi="Arial"/>
        </w:rPr>
      </w:pPr>
      <w:r>
        <w:rPr>
          <w:rFonts w:ascii="Arial" w:hAnsi="Arial"/>
          <w:i/>
        </w:rPr>
        <w:t>Utrikesministeriet:</w:t>
      </w:r>
      <w:r>
        <w:rPr>
          <w:rFonts w:ascii="Arial" w:hAnsi="Arial"/>
        </w:rPr>
        <w:t xml:space="preserve"> Den periodiska rapporten om FN:s konvention om rättigheter för personer med funktionsnedsättning är för närvarande under arbete. Finland har lämnat sin kommentar om utkastet till den allmänna kommentaren om artikel 5 i konventionen. Det ordnas konsultationer i februari om tilläggsprotokollet till Ov</w:t>
      </w:r>
      <w:r w:rsidR="00825FCD">
        <w:rPr>
          <w:rFonts w:ascii="Arial" w:hAnsi="Arial"/>
        </w:rPr>
        <w:t>i</w:t>
      </w:r>
      <w:r>
        <w:rPr>
          <w:rFonts w:ascii="Arial" w:hAnsi="Arial"/>
        </w:rPr>
        <w:t>edo-avtalet som gäller vård oberoende av personens vilja och placering i vård och som är under förhandling i Europarådets bioetikkommitté. Dessutom behandlas tilläggsprotokollet vid bioetikkommitténs möte under våren. Europarådets seminarium med ökad medvetenhet som tema ordnas i Köpenhamn.</w:t>
      </w:r>
    </w:p>
    <w:p w:rsidR="00DF6CDA" w:rsidRDefault="00DF6CDA" w:rsidP="00164744">
      <w:pPr>
        <w:ind w:left="1304"/>
        <w:rPr>
          <w:rFonts w:ascii="Arial" w:hAnsi="Arial"/>
        </w:rPr>
      </w:pPr>
    </w:p>
    <w:p w:rsidR="00E71521" w:rsidRDefault="00E71521" w:rsidP="00164744">
      <w:pPr>
        <w:ind w:left="1304"/>
        <w:rPr>
          <w:rFonts w:ascii="Arial" w:hAnsi="Arial"/>
        </w:rPr>
      </w:pPr>
      <w:r>
        <w:rPr>
          <w:rFonts w:ascii="Arial" w:hAnsi="Arial"/>
          <w:i/>
        </w:rPr>
        <w:t>Arbets- och näringsministeriet:</w:t>
      </w:r>
      <w:r>
        <w:rPr>
          <w:rFonts w:ascii="Arial" w:hAnsi="Arial"/>
        </w:rPr>
        <w:t xml:space="preserve"> Antalet arbetstagare som har en skada eller sjukdom som försvårar sysselsättningen har minskat hos arbets- och näringsbyrån jämfört med föregående år. Därmed förefaller en förbättrad ekonomisk konjunktur ha ökat sysselsättningen hos målgruppen. En utredning om arbetsgivarnas uppfattning om en rekryteringströskel har gjorts. Företagandet hos personer med funktionsnedsättning har också utretts. Genomgången av resultaten är ännu inte avslutad. I diskussionerna framfördes att slopandet av stödet för specialarrangemang på arbetsplatsen i lagen väcker oro. </w:t>
      </w:r>
    </w:p>
    <w:p w:rsidR="00E71521" w:rsidRDefault="00E71521" w:rsidP="00164744">
      <w:pPr>
        <w:ind w:left="1304"/>
        <w:rPr>
          <w:rFonts w:ascii="Arial" w:hAnsi="Arial"/>
        </w:rPr>
      </w:pPr>
    </w:p>
    <w:p w:rsidR="00FE033B" w:rsidRDefault="00821AC9" w:rsidP="00164744">
      <w:pPr>
        <w:ind w:left="1304"/>
        <w:rPr>
          <w:rFonts w:ascii="Arial" w:hAnsi="Arial"/>
        </w:rPr>
      </w:pPr>
      <w:r>
        <w:rPr>
          <w:rFonts w:ascii="Arial" w:hAnsi="Arial"/>
          <w:i/>
        </w:rPr>
        <w:t>Miljöministeriet:</w:t>
      </w:r>
      <w:r>
        <w:rPr>
          <w:rFonts w:ascii="Arial" w:hAnsi="Arial"/>
        </w:rPr>
        <w:t xml:space="preserve"> Anvisningen som gäller förordningen om byggnaders tillgänglighet är för närvarande på remiss. En utredning om hur likabehandling förverkligas inom boendet för personer med utvecklingsstörning blir klar i början av året. </w:t>
      </w:r>
    </w:p>
    <w:p w:rsidR="00FE033B" w:rsidRDefault="00FE033B" w:rsidP="00164744">
      <w:pPr>
        <w:ind w:left="1304"/>
        <w:rPr>
          <w:rFonts w:ascii="Arial" w:hAnsi="Arial"/>
        </w:rPr>
      </w:pPr>
    </w:p>
    <w:p w:rsidR="000737AA" w:rsidRDefault="00FE033B" w:rsidP="00164744">
      <w:pPr>
        <w:ind w:left="1304"/>
        <w:rPr>
          <w:rFonts w:ascii="Arial" w:hAnsi="Arial"/>
        </w:rPr>
      </w:pPr>
      <w:r>
        <w:rPr>
          <w:rFonts w:ascii="Arial" w:hAnsi="Arial"/>
          <w:i/>
        </w:rPr>
        <w:t>Kommunikationsministeriet:</w:t>
      </w:r>
      <w:r>
        <w:rPr>
          <w:rFonts w:ascii="Arial" w:hAnsi="Arial"/>
        </w:rPr>
        <w:t xml:space="preserve"> I samband med resultatavtalsprocessen förs åtgärdsprogrammet Digitala transport- och kommunikationstjänster görs tillgängliga framåt. Myndigheter kommer att få webbplatser i enlighet med tillgänglighetsdirektivet. Genomförandet av lagen om transportservice pågår.</w:t>
      </w:r>
    </w:p>
    <w:p w:rsidR="000737AA" w:rsidRDefault="000737AA" w:rsidP="00164744">
      <w:pPr>
        <w:ind w:left="1304"/>
        <w:rPr>
          <w:rFonts w:ascii="Arial" w:hAnsi="Arial"/>
        </w:rPr>
      </w:pPr>
    </w:p>
    <w:p w:rsidR="00FD3799" w:rsidRDefault="00FD3799" w:rsidP="00164744">
      <w:pPr>
        <w:ind w:left="1304"/>
        <w:rPr>
          <w:rFonts w:ascii="Arial" w:hAnsi="Arial"/>
        </w:rPr>
      </w:pPr>
      <w:r>
        <w:rPr>
          <w:rFonts w:ascii="Arial" w:hAnsi="Arial"/>
          <w:i/>
        </w:rPr>
        <w:t>Finansministeriet:</w:t>
      </w:r>
      <w:r>
        <w:rPr>
          <w:rFonts w:ascii="Arial" w:hAnsi="Arial"/>
        </w:rPr>
        <w:t xml:space="preserve"> En rapport om Auta-projektet ska sändas på remiss. Inom ramen för Auta-projektet har man sökt efter tillvägagångssätt för att hjälpa personer som inte förmår att använda elektroniska tjänster.</w:t>
      </w:r>
    </w:p>
    <w:p w:rsidR="001639C3" w:rsidRDefault="001639C3" w:rsidP="00164744">
      <w:pPr>
        <w:ind w:left="1304"/>
        <w:rPr>
          <w:rFonts w:ascii="Arial" w:hAnsi="Arial"/>
        </w:rPr>
      </w:pPr>
    </w:p>
    <w:p w:rsidR="00821AC9" w:rsidRDefault="001639C3" w:rsidP="00164744">
      <w:pPr>
        <w:ind w:left="1304"/>
        <w:rPr>
          <w:rFonts w:ascii="Arial" w:hAnsi="Arial"/>
        </w:rPr>
      </w:pPr>
      <w:r>
        <w:rPr>
          <w:rFonts w:ascii="Arial" w:hAnsi="Arial"/>
          <w:i/>
        </w:rPr>
        <w:t xml:space="preserve">Social- och hälsovårdsministeriet: </w:t>
      </w:r>
      <w:r>
        <w:rPr>
          <w:rFonts w:ascii="Arial" w:hAnsi="Arial"/>
        </w:rPr>
        <w:t>Utlåtandena om valfrihetslagen gås igenom. Arbetet för arbetsgruppen för självbestämmanderätt pågår. Den nya funktionshinderlagstiftningen är under fortsatt beredning. I februari ordnas samråd med organisa</w:t>
      </w:r>
      <w:r w:rsidR="00825FCD">
        <w:rPr>
          <w:rFonts w:ascii="Arial" w:hAnsi="Arial"/>
        </w:rPr>
        <w:t>-</w:t>
      </w:r>
      <w:r>
        <w:rPr>
          <w:rFonts w:ascii="Arial" w:hAnsi="Arial"/>
        </w:rPr>
        <w:t xml:space="preserve">tioner. Rehabiliteringskommitténs rapport sänds på remiss i början av året. </w:t>
      </w:r>
    </w:p>
    <w:p w:rsidR="001639C3" w:rsidRDefault="001639C3" w:rsidP="00164744">
      <w:pPr>
        <w:ind w:left="1304"/>
        <w:rPr>
          <w:rFonts w:ascii="Arial" w:hAnsi="Arial"/>
        </w:rPr>
      </w:pPr>
    </w:p>
    <w:p w:rsidR="001639C3" w:rsidRDefault="001639C3" w:rsidP="00164744">
      <w:pPr>
        <w:ind w:left="1304"/>
        <w:rPr>
          <w:rFonts w:ascii="Arial" w:hAnsi="Arial"/>
        </w:rPr>
      </w:pPr>
      <w:r>
        <w:rPr>
          <w:rFonts w:ascii="Arial" w:hAnsi="Arial"/>
          <w:i/>
        </w:rPr>
        <w:t>Undervisnings- och kulturministeriet:</w:t>
      </w:r>
      <w:r>
        <w:rPr>
          <w:rFonts w:ascii="Arial" w:hAnsi="Arial"/>
        </w:rPr>
        <w:t xml:space="preserve"> Arbetet med att verkställa yrkesskolreformen pågår. I diskussionen lyftes fram en yrkesexamen för personlig assistans och frågor i anknytning till den. Ämnet ger upphov till mycket diskussion, olika aktörer var inte medvetna om beredningen. </w:t>
      </w:r>
    </w:p>
    <w:p w:rsidR="00FD3799" w:rsidRDefault="00FD3799" w:rsidP="00164744">
      <w:pPr>
        <w:ind w:left="1304"/>
        <w:rPr>
          <w:rFonts w:ascii="Arial" w:hAnsi="Arial"/>
        </w:rPr>
      </w:pPr>
    </w:p>
    <w:p w:rsidR="00475C02" w:rsidRDefault="00475C02" w:rsidP="00164744">
      <w:pPr>
        <w:ind w:left="1304"/>
        <w:rPr>
          <w:rFonts w:ascii="Arial" w:hAnsi="Arial"/>
        </w:rPr>
      </w:pPr>
      <w:r>
        <w:rPr>
          <w:rFonts w:ascii="Arial" w:hAnsi="Arial"/>
          <w:i/>
        </w:rPr>
        <w:t>Inrikesministeriet:</w:t>
      </w:r>
      <w:r>
        <w:rPr>
          <w:rFonts w:ascii="Arial" w:hAnsi="Arial"/>
        </w:rPr>
        <w:t xml:space="preserve"> 112-tjänsten för nödtextmeddelanden togs i bruk den 1 december 2017. För att använda tjänsten krävs förhandsregistrering.</w:t>
      </w:r>
    </w:p>
    <w:p w:rsidR="00475C02" w:rsidRDefault="00475C02" w:rsidP="00164744">
      <w:pPr>
        <w:ind w:left="1304"/>
        <w:rPr>
          <w:rFonts w:ascii="Arial" w:hAnsi="Arial"/>
        </w:rPr>
      </w:pPr>
    </w:p>
    <w:p w:rsidR="00475C02" w:rsidRDefault="001639C3" w:rsidP="00164744">
      <w:pPr>
        <w:ind w:left="1304"/>
        <w:rPr>
          <w:rFonts w:ascii="Arial" w:hAnsi="Arial"/>
        </w:rPr>
      </w:pPr>
      <w:r>
        <w:rPr>
          <w:rFonts w:ascii="Arial" w:hAnsi="Arial"/>
          <w:i/>
        </w:rPr>
        <w:t>Arbetsgruppen som berett anvisningar för hjälpmedel:</w:t>
      </w:r>
      <w:r>
        <w:rPr>
          <w:rFonts w:ascii="Arial" w:hAnsi="Arial"/>
        </w:rPr>
        <w:t xml:space="preserve"> År 2016 publicerades ett utkast till handbok om enhetliga kriterier för överlåtelse av hjälpmedel. Arbetsgruppen har bearbetat handboken utifrån utlåtanden som inkommit. Nu har Rehabiliteringskommittén föreslagit att arbetsgruppens uppdrag utvidgas. VANEs representant i arbetsgruppen har varit Henrik Gustafsson. Han meddelade och önskade att representanten byts ut. Som ny representant i arbetsgruppen valdes Merja Heikkonen och som ersättare Jukka Sariola. </w:t>
      </w:r>
    </w:p>
    <w:p w:rsidR="00475C02" w:rsidRDefault="00475C02" w:rsidP="00164744">
      <w:pPr>
        <w:ind w:left="1304"/>
        <w:rPr>
          <w:rFonts w:ascii="Arial" w:hAnsi="Arial"/>
        </w:rPr>
      </w:pPr>
    </w:p>
    <w:p w:rsidR="00C15565" w:rsidRPr="0012727D" w:rsidRDefault="00C15565" w:rsidP="0018371A">
      <w:pPr>
        <w:rPr>
          <w:rFonts w:ascii="Arial" w:hAnsi="Arial"/>
        </w:rPr>
      </w:pPr>
    </w:p>
    <w:p w:rsidR="0018371A" w:rsidRPr="0012727D" w:rsidRDefault="00C15565" w:rsidP="0018371A">
      <w:pPr>
        <w:rPr>
          <w:rFonts w:ascii="Arial" w:hAnsi="Arial"/>
        </w:rPr>
      </w:pPr>
      <w:r>
        <w:rPr>
          <w:rFonts w:ascii="Arial" w:hAnsi="Arial"/>
        </w:rPr>
        <w:t xml:space="preserve">BESLUT </w:t>
      </w:r>
    </w:p>
    <w:p w:rsidR="0018371A" w:rsidRPr="0012727D" w:rsidRDefault="00C15565" w:rsidP="0018371A">
      <w:pPr>
        <w:ind w:left="1304"/>
        <w:rPr>
          <w:rFonts w:ascii="Arial" w:hAnsi="Arial"/>
        </w:rPr>
      </w:pPr>
      <w:r>
        <w:rPr>
          <w:rFonts w:ascii="Arial" w:hAnsi="Arial"/>
        </w:rPr>
        <w:t xml:space="preserve">VANE antecknade informationen för kännedom. VANE valde Merja Heikkonen som sin representant och Jukka Sariola som ersättare till arbetsgruppen som bereder anvisningar för hjälpmedel. </w:t>
      </w:r>
    </w:p>
    <w:p w:rsidR="0018371A" w:rsidRPr="0012727D" w:rsidRDefault="0018371A" w:rsidP="0018371A">
      <w:pPr>
        <w:rPr>
          <w:rFonts w:ascii="Arial" w:hAnsi="Arial"/>
        </w:rPr>
      </w:pPr>
    </w:p>
    <w:p w:rsidR="0018371A" w:rsidRPr="0012727D" w:rsidRDefault="0018371A" w:rsidP="0018371A">
      <w:pPr>
        <w:rPr>
          <w:rFonts w:ascii="Arial" w:hAnsi="Arial"/>
        </w:rPr>
      </w:pPr>
    </w:p>
    <w:p w:rsidR="0018371A" w:rsidRPr="0012727D" w:rsidRDefault="0018371A" w:rsidP="0018371A">
      <w:pPr>
        <w:rPr>
          <w:rFonts w:ascii="Arial" w:hAnsi="Arial"/>
        </w:rPr>
      </w:pPr>
      <w:r>
        <w:rPr>
          <w:rFonts w:ascii="Arial" w:hAnsi="Arial"/>
        </w:rPr>
        <w:t>5. Lägesrapport om beredningen av verksamhetsprogrammet</w:t>
      </w:r>
    </w:p>
    <w:p w:rsidR="0018371A" w:rsidRPr="0012727D" w:rsidRDefault="0018371A" w:rsidP="0018371A">
      <w:pPr>
        <w:ind w:left="1304"/>
        <w:rPr>
          <w:rFonts w:ascii="Arial" w:hAnsi="Arial"/>
        </w:rPr>
      </w:pPr>
    </w:p>
    <w:p w:rsidR="0018371A" w:rsidRDefault="004D746D" w:rsidP="0018371A">
      <w:pPr>
        <w:ind w:left="1304"/>
        <w:rPr>
          <w:rFonts w:ascii="Arial" w:hAnsi="Arial"/>
        </w:rPr>
      </w:pPr>
      <w:r>
        <w:rPr>
          <w:rFonts w:ascii="Arial" w:hAnsi="Arial"/>
        </w:rPr>
        <w:t>Generalsekreteraren presenterade läget för beredningen av verksamhetsprogrammet. Efter den första förhandlingsrundan har ministerierna preciserat de föreslagna anteckningarna. VANE diskuterade den fortsatta beredningen av verksamhetsprogrammet. I diskussionen lyftes begreppens betydelse fram när man talar om personer med funktionsnedsättning (</w:t>
      </w:r>
      <w:r w:rsidRPr="00CD7A7D">
        <w:rPr>
          <w:rFonts w:ascii="Arial" w:hAnsi="Arial"/>
          <w:i/>
        </w:rPr>
        <w:t>vammainen</w:t>
      </w:r>
      <w:r>
        <w:rPr>
          <w:rFonts w:ascii="Arial" w:hAnsi="Arial"/>
        </w:rPr>
        <w:t xml:space="preserve"> vs </w:t>
      </w:r>
      <w:r w:rsidRPr="00CD7A7D">
        <w:rPr>
          <w:rFonts w:ascii="Arial" w:hAnsi="Arial"/>
          <w:i/>
        </w:rPr>
        <w:t>toimintarajoitteinen</w:t>
      </w:r>
      <w:r>
        <w:rPr>
          <w:rFonts w:ascii="Arial" w:hAnsi="Arial"/>
        </w:rPr>
        <w:t xml:space="preserve">). Frågor ställdes även om säkerhetsfrågor som ingår i inrikesministeriets förvaltningsområde och som inte har behandlats i verksamhetsprogrammet. Betydelsen av indikatorer och datainsamling lyftes också fram. </w:t>
      </w:r>
    </w:p>
    <w:p w:rsidR="00485060" w:rsidRDefault="00485060" w:rsidP="0018371A">
      <w:pPr>
        <w:ind w:left="1304"/>
        <w:rPr>
          <w:rFonts w:ascii="Arial" w:hAnsi="Arial"/>
        </w:rPr>
      </w:pPr>
    </w:p>
    <w:p w:rsidR="00485060" w:rsidRDefault="00485060" w:rsidP="0018371A">
      <w:pPr>
        <w:ind w:left="1304"/>
        <w:rPr>
          <w:rFonts w:ascii="Arial" w:hAnsi="Arial"/>
        </w:rPr>
      </w:pPr>
      <w:r>
        <w:rPr>
          <w:rFonts w:ascii="Arial" w:hAnsi="Arial"/>
        </w:rPr>
        <w:t>Beredningen av verksamhetsprogrammet fortsätts med hjälp av de framförda inläggen. Programmet sänds ut på remiss i mitten av januari. En presentation ordnas den 13 mars i Scandic Park.</w:t>
      </w:r>
    </w:p>
    <w:p w:rsidR="004D746D" w:rsidRDefault="004D746D" w:rsidP="0018371A">
      <w:pPr>
        <w:ind w:left="1304"/>
        <w:rPr>
          <w:rFonts w:ascii="Arial" w:hAnsi="Arial"/>
        </w:rPr>
      </w:pPr>
    </w:p>
    <w:p w:rsidR="00485060" w:rsidRDefault="00485060" w:rsidP="00485060">
      <w:pPr>
        <w:rPr>
          <w:rFonts w:ascii="Arial" w:hAnsi="Arial"/>
        </w:rPr>
      </w:pPr>
      <w:r>
        <w:rPr>
          <w:rFonts w:ascii="Arial" w:hAnsi="Arial"/>
        </w:rPr>
        <w:t>BESLUT</w:t>
      </w:r>
    </w:p>
    <w:p w:rsidR="00485060" w:rsidRDefault="00485060" w:rsidP="00485060">
      <w:pPr>
        <w:ind w:left="1304"/>
        <w:rPr>
          <w:rFonts w:ascii="Arial" w:hAnsi="Arial"/>
        </w:rPr>
      </w:pPr>
      <w:r>
        <w:rPr>
          <w:rFonts w:ascii="Arial" w:hAnsi="Arial"/>
        </w:rPr>
        <w:t>VANE diskuterade innehållet i verksamhetsprogrammet och antecknade lägesrapporten för kännedom.</w:t>
      </w:r>
    </w:p>
    <w:p w:rsidR="00485060" w:rsidRDefault="00485060" w:rsidP="0018371A">
      <w:pPr>
        <w:ind w:left="1304"/>
        <w:rPr>
          <w:rFonts w:ascii="Arial" w:hAnsi="Arial"/>
        </w:rPr>
      </w:pPr>
    </w:p>
    <w:p w:rsidR="0018371A" w:rsidRPr="0012727D" w:rsidRDefault="0018371A" w:rsidP="0018371A">
      <w:pPr>
        <w:rPr>
          <w:rFonts w:ascii="Arial" w:hAnsi="Arial"/>
        </w:rPr>
      </w:pPr>
      <w:r>
        <w:rPr>
          <w:rFonts w:ascii="Arial" w:hAnsi="Arial"/>
        </w:rPr>
        <w:t>6. VANEs verksamhetsplan för 2018</w:t>
      </w:r>
    </w:p>
    <w:p w:rsidR="0018371A" w:rsidRPr="0012727D" w:rsidRDefault="0018371A" w:rsidP="0018371A">
      <w:pPr>
        <w:rPr>
          <w:rFonts w:ascii="Arial" w:hAnsi="Arial"/>
        </w:rPr>
      </w:pPr>
    </w:p>
    <w:p w:rsidR="00B93A25" w:rsidRDefault="0018371A" w:rsidP="0018371A">
      <w:pPr>
        <w:ind w:left="1304"/>
        <w:rPr>
          <w:rFonts w:ascii="Arial" w:hAnsi="Arial"/>
        </w:rPr>
      </w:pPr>
      <w:r>
        <w:rPr>
          <w:rFonts w:ascii="Arial" w:hAnsi="Arial"/>
        </w:rPr>
        <w:t xml:space="preserve">Generalsekreteraren presenterade en preliminär verksamhetsplan för VANE för 2018. VANE samlas 4–5 gånger per år och har även underarbetsgrupper. Den främsta prioriteringen i VANEs arbete år 2018 är att färdigställa och offentliggöra en nationell verksamhetsplan för FN:s konvention om rättigheter för personer med funktionsnedsättning för innevarande mandatperiod. VANE stöder också genom sin verksamhet Finlands första rapport till FN sommaren 2018. </w:t>
      </w:r>
    </w:p>
    <w:p w:rsidR="00B93A25" w:rsidRDefault="00B93A25" w:rsidP="0018371A">
      <w:pPr>
        <w:ind w:left="1304"/>
        <w:rPr>
          <w:rFonts w:ascii="Arial" w:hAnsi="Arial"/>
        </w:rPr>
      </w:pPr>
    </w:p>
    <w:p w:rsidR="00B93A25" w:rsidRDefault="00B93A25" w:rsidP="0018371A">
      <w:pPr>
        <w:ind w:left="1304"/>
        <w:rPr>
          <w:rFonts w:ascii="Arial" w:hAnsi="Arial"/>
        </w:rPr>
      </w:pPr>
      <w:r>
        <w:rPr>
          <w:rFonts w:ascii="Arial" w:hAnsi="Arial"/>
        </w:rPr>
        <w:t>En annan övergripande prioritering för VANEs verksamhet är att följa upp och arbeta för att skyldigheterna enligt FN:s konvention om rättigheter för personer med funktionsnedsättning fullgörs. Utöver offentliggörandet är avsikten att ordna två temaseminarier.</w:t>
      </w:r>
    </w:p>
    <w:p w:rsidR="00B93A25" w:rsidRDefault="00B93A25" w:rsidP="0018371A">
      <w:pPr>
        <w:ind w:left="1304"/>
        <w:rPr>
          <w:rFonts w:ascii="Arial" w:hAnsi="Arial"/>
        </w:rPr>
      </w:pPr>
    </w:p>
    <w:p w:rsidR="0018371A" w:rsidRPr="0012727D" w:rsidRDefault="00B93A25" w:rsidP="0018371A">
      <w:pPr>
        <w:ind w:left="1304"/>
        <w:rPr>
          <w:rFonts w:ascii="Arial" w:hAnsi="Arial"/>
        </w:rPr>
      </w:pPr>
      <w:r>
        <w:rPr>
          <w:rFonts w:ascii="Arial" w:hAnsi="Arial"/>
        </w:rPr>
        <w:t xml:space="preserve">VANE diskuterade ett utkast till handlingsprogram. Vid det andra seminariet kan man eventuellt samarbeta med den riksomfattande etiska delegationen inom </w:t>
      </w:r>
      <w:r>
        <w:rPr>
          <w:rFonts w:ascii="Arial" w:hAnsi="Arial"/>
        </w:rPr>
        <w:lastRenderedPageBreak/>
        <w:t>social- och hälsovården (ETENE). Ett evenemang om datainsamling och större utnyttjande av resultaten från VANEs enkät behandlades också.</w:t>
      </w:r>
    </w:p>
    <w:p w:rsidR="00474BDD" w:rsidRPr="0012727D" w:rsidRDefault="00474BDD" w:rsidP="0018371A">
      <w:pPr>
        <w:ind w:left="1304"/>
        <w:rPr>
          <w:rFonts w:ascii="Arial" w:hAnsi="Arial"/>
        </w:rPr>
      </w:pPr>
    </w:p>
    <w:p w:rsidR="0018371A" w:rsidRPr="0012727D" w:rsidRDefault="0018371A" w:rsidP="0018371A">
      <w:pPr>
        <w:rPr>
          <w:rFonts w:ascii="Arial" w:hAnsi="Arial"/>
        </w:rPr>
      </w:pPr>
      <w:r>
        <w:rPr>
          <w:rFonts w:ascii="Arial" w:hAnsi="Arial"/>
        </w:rPr>
        <w:t>BESLUT</w:t>
      </w:r>
    </w:p>
    <w:p w:rsidR="0018371A" w:rsidRPr="0012727D" w:rsidRDefault="0018371A" w:rsidP="0018371A">
      <w:pPr>
        <w:spacing w:line="220" w:lineRule="exact"/>
        <w:ind w:left="1304"/>
        <w:rPr>
          <w:rFonts w:ascii="Arial" w:hAnsi="Arial"/>
        </w:rPr>
      </w:pPr>
      <w:r>
        <w:rPr>
          <w:rFonts w:ascii="Arial" w:hAnsi="Arial"/>
        </w:rPr>
        <w:t>VANE diskuterade verksamhetsplanen och beslutade om prioriteringarna för verksamheten.</w:t>
      </w:r>
    </w:p>
    <w:p w:rsidR="0018371A" w:rsidRPr="0012727D" w:rsidRDefault="0018371A" w:rsidP="0018371A">
      <w:pPr>
        <w:spacing w:line="220" w:lineRule="exact"/>
        <w:ind w:left="1304"/>
        <w:rPr>
          <w:rFonts w:ascii="Arial" w:hAnsi="Arial"/>
        </w:rPr>
      </w:pPr>
    </w:p>
    <w:p w:rsidR="0018371A" w:rsidRPr="0012727D" w:rsidRDefault="0018371A" w:rsidP="0018371A">
      <w:pPr>
        <w:rPr>
          <w:rFonts w:ascii="Arial" w:hAnsi="Arial"/>
        </w:rPr>
      </w:pPr>
    </w:p>
    <w:p w:rsidR="0018371A" w:rsidRPr="0012727D" w:rsidRDefault="0018371A" w:rsidP="0018371A">
      <w:pPr>
        <w:rPr>
          <w:rFonts w:ascii="Arial" w:hAnsi="Arial"/>
        </w:rPr>
      </w:pPr>
      <w:r>
        <w:rPr>
          <w:rFonts w:ascii="Arial" w:hAnsi="Arial"/>
        </w:rPr>
        <w:t>7. Handbok för verksamheten för råd för personer med funktionsnedsättning på landskapsnivå</w:t>
      </w:r>
    </w:p>
    <w:p w:rsidR="0018371A" w:rsidRPr="0012727D" w:rsidRDefault="0018371A" w:rsidP="0018371A">
      <w:pPr>
        <w:rPr>
          <w:rFonts w:ascii="Arial" w:hAnsi="Arial"/>
        </w:rPr>
      </w:pPr>
    </w:p>
    <w:p w:rsidR="0018371A" w:rsidRPr="0012727D" w:rsidRDefault="00BF5EDC" w:rsidP="0018371A">
      <w:pPr>
        <w:ind w:left="1304"/>
        <w:rPr>
          <w:rFonts w:ascii="Arial" w:hAnsi="Arial"/>
        </w:rPr>
      </w:pPr>
      <w:r>
        <w:rPr>
          <w:rFonts w:ascii="Arial" w:hAnsi="Arial"/>
        </w:rPr>
        <w:t>VANEs planerare Tea Hoffrén presenterade ett utkast till handboken. Finansministeriet, Kommunförbundet och VANE har tillsammans planerat en handbok till stöd för verksamheten för råd för personer med funktionsnedsättning på landskapsnivå. Handboken är i första hand avsedd som hjälp för beredarna vid landskapsförvaltningen för inrättandet av ett råd för personer med funktionsnedsättning.</w:t>
      </w:r>
    </w:p>
    <w:p w:rsidR="0018371A" w:rsidRPr="0012727D" w:rsidRDefault="0018371A" w:rsidP="0018371A">
      <w:pPr>
        <w:ind w:left="1304"/>
        <w:rPr>
          <w:rFonts w:ascii="Arial" w:hAnsi="Arial"/>
        </w:rPr>
      </w:pPr>
    </w:p>
    <w:p w:rsidR="0018371A" w:rsidRPr="0012727D" w:rsidRDefault="0018371A" w:rsidP="0018371A">
      <w:pPr>
        <w:rPr>
          <w:rFonts w:ascii="Arial" w:hAnsi="Arial"/>
        </w:rPr>
      </w:pPr>
      <w:r>
        <w:rPr>
          <w:rFonts w:ascii="Arial" w:hAnsi="Arial"/>
        </w:rPr>
        <w:t>BESLUT</w:t>
      </w:r>
    </w:p>
    <w:p w:rsidR="0018371A" w:rsidRPr="0012727D" w:rsidRDefault="0018371A" w:rsidP="0018371A">
      <w:pPr>
        <w:spacing w:line="220" w:lineRule="exact"/>
        <w:ind w:left="1304"/>
        <w:rPr>
          <w:rFonts w:ascii="Arial" w:hAnsi="Arial"/>
        </w:rPr>
      </w:pPr>
      <w:r>
        <w:rPr>
          <w:rFonts w:ascii="Arial" w:hAnsi="Arial"/>
        </w:rPr>
        <w:t>VANE antecknade informationen för kännedom.</w:t>
      </w:r>
    </w:p>
    <w:p w:rsidR="0018371A" w:rsidRPr="0012727D" w:rsidRDefault="0018371A" w:rsidP="0018371A">
      <w:pPr>
        <w:spacing w:line="220" w:lineRule="exact"/>
        <w:ind w:left="1304"/>
        <w:rPr>
          <w:rFonts w:ascii="Arial" w:hAnsi="Arial"/>
        </w:rPr>
      </w:pPr>
    </w:p>
    <w:p w:rsidR="0018371A" w:rsidRPr="0012727D" w:rsidRDefault="0018371A" w:rsidP="0018371A">
      <w:pPr>
        <w:ind w:left="1304"/>
        <w:rPr>
          <w:rFonts w:ascii="Arial" w:hAnsi="Arial"/>
        </w:rPr>
      </w:pPr>
    </w:p>
    <w:p w:rsidR="0018371A" w:rsidRDefault="0018371A" w:rsidP="0018371A">
      <w:pPr>
        <w:rPr>
          <w:rFonts w:ascii="Arial" w:hAnsi="Arial"/>
        </w:rPr>
      </w:pPr>
      <w:r>
        <w:rPr>
          <w:rFonts w:ascii="Arial" w:hAnsi="Arial"/>
        </w:rPr>
        <w:t>8. Lägesrapport om den nationella rapporteringen som gäller FN:s konvention om rättigheter för personer med funktionsnedsättning</w:t>
      </w:r>
    </w:p>
    <w:p w:rsidR="00BF5EDC" w:rsidRPr="0012727D" w:rsidRDefault="00BF5EDC" w:rsidP="0018371A">
      <w:pPr>
        <w:rPr>
          <w:rFonts w:ascii="Arial" w:hAnsi="Arial"/>
        </w:rPr>
      </w:pPr>
    </w:p>
    <w:p w:rsidR="0018371A" w:rsidRPr="0012727D" w:rsidRDefault="0018371A" w:rsidP="0018371A">
      <w:pPr>
        <w:ind w:left="1304"/>
        <w:rPr>
          <w:rFonts w:ascii="Arial" w:hAnsi="Arial"/>
        </w:rPr>
      </w:pPr>
      <w:r>
        <w:rPr>
          <w:rFonts w:ascii="Arial" w:hAnsi="Arial"/>
        </w:rPr>
        <w:t>Finland överlämnar till FN sin första rapport om konventionen om rättigheter för personer med funktionsnedsättning i juni 2018. Katja Fokin från utrikesministeriet presenterade en plan för beredning av rapporten.</w:t>
      </w:r>
    </w:p>
    <w:p w:rsidR="0018371A" w:rsidRDefault="0018371A" w:rsidP="0018371A">
      <w:pPr>
        <w:ind w:left="1304"/>
        <w:rPr>
          <w:rFonts w:ascii="Arial" w:hAnsi="Arial"/>
        </w:rPr>
      </w:pPr>
    </w:p>
    <w:p w:rsidR="003D40A5" w:rsidRDefault="00474BDD" w:rsidP="0018371A">
      <w:pPr>
        <w:ind w:left="1304"/>
        <w:rPr>
          <w:rFonts w:ascii="Arial" w:hAnsi="Arial"/>
        </w:rPr>
      </w:pPr>
      <w:r>
        <w:rPr>
          <w:rFonts w:ascii="Arial" w:hAnsi="Arial"/>
        </w:rPr>
        <w:t xml:space="preserve">Tidsfristen för den första periodiska rapporten är den 10 juni 2018. Maximilängd för rapporten är 31 800 ord, vilket innebär ca 60 sidor. Därutöver kan även bilagor ingå. Situationen på Åland fogas till rapporten. Ett utkast till rapport utarbetas vid utrikesministeriet. Rapporten skickas ut på en omfattande remissbehandling i början av året. På våren ordnas även ett diskussionsmöte om rapporten. Rapporten kommer sannolikt att behandlas av kommittén år 2021. Organisationer uppmuntras till parallell rapportering. Under hösten ordnades ett diskussionsmöte om rapporten. I diskussionen togs bland annat upp tillgänglighet, rätt till självständigt liv, rätt till utbildning och en tillräcklig social trygghet. </w:t>
      </w:r>
    </w:p>
    <w:p w:rsidR="00BF5EDC" w:rsidRDefault="00BF5EDC" w:rsidP="0018371A">
      <w:pPr>
        <w:ind w:left="1304"/>
        <w:rPr>
          <w:rFonts w:ascii="Arial" w:hAnsi="Arial"/>
        </w:rPr>
      </w:pPr>
    </w:p>
    <w:p w:rsidR="00BF5EDC" w:rsidRDefault="00BF5EDC" w:rsidP="0018371A">
      <w:pPr>
        <w:ind w:left="1304"/>
        <w:rPr>
          <w:rFonts w:ascii="Arial" w:hAnsi="Arial"/>
        </w:rPr>
      </w:pPr>
      <w:r>
        <w:rPr>
          <w:rFonts w:ascii="Arial" w:hAnsi="Arial"/>
        </w:rPr>
        <w:t>Vid diskussionen framfördes att det är möjligt att få data ur hatbrottsstatistik till rapporten liksom även genom VANEs enkät. Regeringen har inte fått kännedom om att besvär som gäller Finland skulle ha anförts till kommittén.</w:t>
      </w:r>
    </w:p>
    <w:p w:rsidR="00474BDD" w:rsidRDefault="00E91E72" w:rsidP="0018371A">
      <w:pPr>
        <w:ind w:left="1304"/>
        <w:rPr>
          <w:rFonts w:ascii="Arial" w:hAnsi="Arial"/>
        </w:rPr>
      </w:pPr>
      <w:r>
        <w:rPr>
          <w:rFonts w:ascii="Arial" w:hAnsi="Arial"/>
        </w:rPr>
        <w:t xml:space="preserve">  </w:t>
      </w:r>
    </w:p>
    <w:p w:rsidR="00474BDD" w:rsidRPr="0012727D" w:rsidRDefault="00474BDD" w:rsidP="0018371A">
      <w:pPr>
        <w:ind w:left="1304"/>
        <w:rPr>
          <w:rFonts w:ascii="Arial" w:hAnsi="Arial"/>
        </w:rPr>
      </w:pPr>
    </w:p>
    <w:p w:rsidR="0018371A" w:rsidRPr="0012727D" w:rsidRDefault="009E651F" w:rsidP="0018371A">
      <w:pPr>
        <w:rPr>
          <w:rFonts w:ascii="Arial" w:hAnsi="Arial"/>
        </w:rPr>
      </w:pPr>
      <w:r>
        <w:rPr>
          <w:rFonts w:ascii="Arial" w:hAnsi="Arial"/>
        </w:rPr>
        <w:t>BESLUT</w:t>
      </w:r>
    </w:p>
    <w:p w:rsidR="0018371A" w:rsidRPr="0012727D" w:rsidRDefault="009E651F" w:rsidP="0018371A">
      <w:pPr>
        <w:spacing w:line="220" w:lineRule="exact"/>
        <w:ind w:left="1304"/>
        <w:rPr>
          <w:rFonts w:ascii="Arial" w:hAnsi="Arial"/>
        </w:rPr>
      </w:pPr>
      <w:r>
        <w:rPr>
          <w:rFonts w:ascii="Arial" w:hAnsi="Arial"/>
        </w:rPr>
        <w:t>VANE diskuterade och antecknade informationen för kännedom.</w:t>
      </w:r>
    </w:p>
    <w:p w:rsidR="0018371A" w:rsidRPr="0012727D" w:rsidRDefault="0018371A" w:rsidP="0018371A">
      <w:pPr>
        <w:spacing w:line="220" w:lineRule="exact"/>
        <w:ind w:left="1304"/>
        <w:rPr>
          <w:rFonts w:ascii="Arial" w:hAnsi="Arial"/>
        </w:rPr>
      </w:pPr>
    </w:p>
    <w:p w:rsidR="0018371A" w:rsidRPr="0012727D" w:rsidRDefault="0018371A" w:rsidP="0018371A">
      <w:pPr>
        <w:spacing w:line="220" w:lineRule="exact"/>
        <w:rPr>
          <w:rFonts w:ascii="Arial" w:hAnsi="Arial"/>
        </w:rPr>
      </w:pPr>
    </w:p>
    <w:p w:rsidR="0018371A" w:rsidRPr="0012727D" w:rsidRDefault="0018371A" w:rsidP="0018371A">
      <w:pPr>
        <w:spacing w:line="220" w:lineRule="exact"/>
        <w:rPr>
          <w:rFonts w:ascii="Arial" w:hAnsi="Arial"/>
        </w:rPr>
      </w:pPr>
    </w:p>
    <w:p w:rsidR="0018371A" w:rsidRPr="0012727D" w:rsidRDefault="0018371A" w:rsidP="0018371A">
      <w:pPr>
        <w:spacing w:line="220" w:lineRule="exact"/>
        <w:rPr>
          <w:rFonts w:ascii="Arial" w:hAnsi="Arial"/>
        </w:rPr>
      </w:pPr>
      <w:r>
        <w:rPr>
          <w:rFonts w:ascii="Arial" w:hAnsi="Arial"/>
        </w:rPr>
        <w:t xml:space="preserve">9. Remissvar </w:t>
      </w:r>
      <w:bookmarkStart w:id="1" w:name="OLE_LINK16"/>
      <w:bookmarkStart w:id="2" w:name="OLE_LINK15"/>
      <w:r>
        <w:rPr>
          <w:rFonts w:ascii="Arial" w:hAnsi="Arial"/>
        </w:rPr>
        <w:t>som lämnats och pågående remisser</w:t>
      </w:r>
    </w:p>
    <w:p w:rsidR="0018371A" w:rsidRPr="0012727D" w:rsidRDefault="0018371A" w:rsidP="0018371A">
      <w:pPr>
        <w:ind w:left="1304"/>
        <w:rPr>
          <w:rFonts w:ascii="Arial" w:hAnsi="Arial"/>
        </w:rPr>
      </w:pPr>
    </w:p>
    <w:p w:rsidR="0018371A" w:rsidRPr="0012727D" w:rsidRDefault="0018371A" w:rsidP="0018371A">
      <w:pPr>
        <w:ind w:left="1304"/>
        <w:rPr>
          <w:rFonts w:ascii="Arial" w:hAnsi="Arial"/>
        </w:rPr>
      </w:pPr>
      <w:r>
        <w:rPr>
          <w:rFonts w:ascii="Arial" w:hAnsi="Arial"/>
        </w:rPr>
        <w:t>VANE har gett följande utlåtanden efter det föregående mötet:</w:t>
      </w:r>
      <w:bookmarkEnd w:id="1"/>
      <w:bookmarkEnd w:id="2"/>
    </w:p>
    <w:p w:rsidR="0018371A" w:rsidRPr="0012727D" w:rsidRDefault="0018371A" w:rsidP="0018371A">
      <w:pPr>
        <w:ind w:left="1304"/>
        <w:rPr>
          <w:rFonts w:ascii="Arial" w:hAnsi="Arial"/>
        </w:rPr>
      </w:pPr>
    </w:p>
    <w:p w:rsidR="0018371A" w:rsidRPr="0012727D" w:rsidRDefault="0018371A" w:rsidP="0018371A">
      <w:pPr>
        <w:ind w:left="1304"/>
        <w:rPr>
          <w:rFonts w:ascii="Arial" w:hAnsi="Arial"/>
        </w:rPr>
      </w:pPr>
      <w:r>
        <w:rPr>
          <w:rFonts w:ascii="Arial" w:hAnsi="Arial"/>
        </w:rPr>
        <w:lastRenderedPageBreak/>
        <w:t>*SHM: Rapport av arbetsgruppen som begrundat flitfällor, elektronisk enkät, tidsfrist 17.11.2017.</w:t>
      </w:r>
    </w:p>
    <w:p w:rsidR="0018371A" w:rsidRPr="0012727D" w:rsidRDefault="0018371A" w:rsidP="0018371A">
      <w:pPr>
        <w:ind w:left="1304"/>
        <w:rPr>
          <w:rFonts w:ascii="Arial" w:hAnsi="Arial" w:cs="Tahoma"/>
        </w:rPr>
      </w:pPr>
      <w:r>
        <w:rPr>
          <w:rFonts w:ascii="Arial" w:hAnsi="Arial"/>
        </w:rPr>
        <w:t xml:space="preserve">*Riksdagens kommunikationsutskott: hörande 23.11.2017, RP 145/2017 rd Regeringens proposition med förslag till ändring av lagen om transportservice och vissa lagar som har samband med den. </w:t>
      </w:r>
    </w:p>
    <w:p w:rsidR="0018371A" w:rsidRPr="0012727D" w:rsidRDefault="0018371A" w:rsidP="0018371A">
      <w:pPr>
        <w:ind w:left="1304"/>
        <w:rPr>
          <w:rFonts w:ascii="Arial" w:hAnsi="Arial" w:cs="Tahoma"/>
        </w:rPr>
      </w:pPr>
    </w:p>
    <w:p w:rsidR="0018371A" w:rsidRPr="0012727D" w:rsidRDefault="0018371A" w:rsidP="0018371A">
      <w:pPr>
        <w:ind w:left="1304"/>
        <w:rPr>
          <w:rFonts w:ascii="Arial" w:hAnsi="Arial" w:cs="Tahoma"/>
        </w:rPr>
      </w:pPr>
      <w:r>
        <w:rPr>
          <w:rFonts w:ascii="Arial" w:hAnsi="Arial"/>
        </w:rPr>
        <w:t>Pågående remisser:</w:t>
      </w:r>
    </w:p>
    <w:p w:rsidR="0018371A" w:rsidRPr="0012727D" w:rsidRDefault="0018371A" w:rsidP="0018371A">
      <w:pPr>
        <w:ind w:left="1304"/>
        <w:rPr>
          <w:rFonts w:ascii="Arial" w:hAnsi="Arial" w:cs="Tahoma"/>
        </w:rPr>
      </w:pPr>
    </w:p>
    <w:p w:rsidR="0018371A" w:rsidRPr="0012727D" w:rsidRDefault="0018371A" w:rsidP="0018371A">
      <w:pPr>
        <w:ind w:left="1304"/>
        <w:rPr>
          <w:rFonts w:ascii="Arial" w:hAnsi="Arial" w:cs="Tahoma"/>
        </w:rPr>
      </w:pPr>
      <w:r>
        <w:rPr>
          <w:rFonts w:ascii="Arial" w:hAnsi="Arial"/>
        </w:rPr>
        <w:t>*SHM: Utkast till regeringens proposition med förslag till lag om kundens valfrihet inom social- och hälsovården, webropol-enkät, tidsfrist 15.12.2017.</w:t>
      </w:r>
    </w:p>
    <w:p w:rsidR="0018371A" w:rsidRPr="0012727D" w:rsidRDefault="0018371A" w:rsidP="0018371A">
      <w:pPr>
        <w:ind w:left="1304"/>
        <w:rPr>
          <w:rFonts w:ascii="Arial" w:hAnsi="Arial" w:cs="Tahoma"/>
        </w:rPr>
      </w:pPr>
      <w:r>
        <w:rPr>
          <w:rFonts w:ascii="Arial" w:hAnsi="Arial"/>
        </w:rPr>
        <w:t>* MM: Utkast till miljöministeriets anvisning om byggnaders tillgänglighet (YM3/601/2017), tidsfrist 18.12.2017.</w:t>
      </w:r>
    </w:p>
    <w:p w:rsidR="0018371A" w:rsidRPr="0012727D" w:rsidRDefault="0018371A" w:rsidP="0018371A">
      <w:pPr>
        <w:spacing w:line="220" w:lineRule="exact"/>
        <w:ind w:left="2608"/>
        <w:rPr>
          <w:rFonts w:ascii="Arial" w:hAnsi="Arial"/>
        </w:rPr>
      </w:pPr>
    </w:p>
    <w:p w:rsidR="0018371A" w:rsidRPr="0012727D" w:rsidRDefault="0018371A" w:rsidP="0018371A">
      <w:pPr>
        <w:ind w:left="1304"/>
        <w:rPr>
          <w:rFonts w:ascii="Arial" w:hAnsi="Arial" w:cs="Tahoma"/>
          <w:szCs w:val="20"/>
        </w:rPr>
      </w:pPr>
    </w:p>
    <w:p w:rsidR="0018371A" w:rsidRPr="0012727D" w:rsidRDefault="0018371A" w:rsidP="0018371A">
      <w:pPr>
        <w:rPr>
          <w:rFonts w:ascii="Arial" w:hAnsi="Arial"/>
        </w:rPr>
      </w:pPr>
      <w:r>
        <w:rPr>
          <w:rFonts w:ascii="Arial" w:hAnsi="Arial"/>
        </w:rPr>
        <w:t>BESLUT</w:t>
      </w:r>
    </w:p>
    <w:p w:rsidR="0018371A" w:rsidRPr="0012727D" w:rsidRDefault="0018371A" w:rsidP="0018371A">
      <w:pPr>
        <w:spacing w:line="220" w:lineRule="exact"/>
        <w:ind w:left="1304"/>
        <w:rPr>
          <w:rFonts w:ascii="Arial" w:hAnsi="Arial"/>
        </w:rPr>
      </w:pPr>
      <w:r>
        <w:rPr>
          <w:rFonts w:ascii="Arial" w:hAnsi="Arial"/>
        </w:rPr>
        <w:t>VANE antecknade inlämnade remissvar som godkända och pågående remisser för kännedom.</w:t>
      </w:r>
    </w:p>
    <w:p w:rsidR="0018371A" w:rsidRPr="0012727D" w:rsidRDefault="0018371A" w:rsidP="0018371A">
      <w:pPr>
        <w:ind w:left="1304"/>
        <w:rPr>
          <w:rFonts w:ascii="Arial" w:hAnsi="Arial"/>
        </w:rPr>
      </w:pPr>
    </w:p>
    <w:p w:rsidR="0018371A" w:rsidRPr="0012727D" w:rsidRDefault="0018371A" w:rsidP="0018371A">
      <w:pPr>
        <w:ind w:left="283"/>
        <w:rPr>
          <w:rFonts w:ascii="Arial" w:hAnsi="Arial"/>
        </w:rPr>
      </w:pPr>
    </w:p>
    <w:p w:rsidR="0018371A" w:rsidRPr="0012727D" w:rsidRDefault="0018371A" w:rsidP="0018371A">
      <w:pPr>
        <w:rPr>
          <w:rFonts w:ascii="Arial" w:hAnsi="Arial"/>
        </w:rPr>
      </w:pPr>
      <w:r>
        <w:rPr>
          <w:rFonts w:ascii="Arial" w:hAnsi="Arial"/>
        </w:rPr>
        <w:t>10. För kännedom</w:t>
      </w:r>
    </w:p>
    <w:p w:rsidR="0018371A" w:rsidRDefault="0018371A" w:rsidP="0018371A">
      <w:pPr>
        <w:rPr>
          <w:rFonts w:ascii="Arial" w:hAnsi="Arial"/>
        </w:rPr>
      </w:pPr>
    </w:p>
    <w:p w:rsidR="00164744" w:rsidRDefault="00164744" w:rsidP="0018371A">
      <w:pPr>
        <w:rPr>
          <w:rFonts w:ascii="Arial" w:hAnsi="Arial"/>
        </w:rPr>
      </w:pPr>
      <w:r>
        <w:rPr>
          <w:rFonts w:ascii="Arial" w:hAnsi="Arial"/>
        </w:rPr>
        <w:tab/>
        <w:t>Inga ärenden för kännedom.</w:t>
      </w:r>
    </w:p>
    <w:p w:rsidR="00164744" w:rsidRPr="0012727D" w:rsidRDefault="00164744" w:rsidP="0018371A">
      <w:pPr>
        <w:rPr>
          <w:rFonts w:ascii="Arial" w:hAnsi="Arial"/>
        </w:rPr>
      </w:pPr>
    </w:p>
    <w:p w:rsidR="0018371A" w:rsidRDefault="0018371A" w:rsidP="0018371A">
      <w:pPr>
        <w:rPr>
          <w:rFonts w:ascii="Arial" w:hAnsi="Arial"/>
        </w:rPr>
      </w:pPr>
      <w:r>
        <w:rPr>
          <w:rFonts w:ascii="Arial" w:hAnsi="Arial"/>
        </w:rPr>
        <w:t>11. Eventuella övriga ärenden</w:t>
      </w:r>
    </w:p>
    <w:p w:rsidR="00B33611" w:rsidRDefault="00B33611" w:rsidP="0018371A">
      <w:pPr>
        <w:rPr>
          <w:rFonts w:ascii="Arial" w:hAnsi="Arial"/>
        </w:rPr>
      </w:pPr>
    </w:p>
    <w:p w:rsidR="00164744" w:rsidRDefault="00164744" w:rsidP="00164744">
      <w:pPr>
        <w:ind w:left="1304"/>
        <w:rPr>
          <w:rFonts w:ascii="Arial" w:hAnsi="Arial"/>
        </w:rPr>
      </w:pPr>
      <w:r>
        <w:rPr>
          <w:rFonts w:ascii="Arial" w:hAnsi="Arial"/>
        </w:rPr>
        <w:t>Inga övriga ärenden.</w:t>
      </w:r>
    </w:p>
    <w:p w:rsidR="00164744" w:rsidRPr="0012727D" w:rsidRDefault="00164744" w:rsidP="0018371A">
      <w:pPr>
        <w:rPr>
          <w:rFonts w:ascii="Arial" w:hAnsi="Arial"/>
        </w:rPr>
      </w:pPr>
    </w:p>
    <w:p w:rsidR="0018371A" w:rsidRDefault="0018371A" w:rsidP="0018371A">
      <w:pPr>
        <w:rPr>
          <w:rFonts w:ascii="Arial" w:hAnsi="Arial"/>
        </w:rPr>
      </w:pPr>
      <w:r>
        <w:rPr>
          <w:rFonts w:ascii="Arial" w:hAnsi="Arial"/>
        </w:rPr>
        <w:t>12. Nästa möte</w:t>
      </w:r>
    </w:p>
    <w:p w:rsidR="00164744" w:rsidRDefault="00164744" w:rsidP="0018371A">
      <w:pPr>
        <w:rPr>
          <w:rFonts w:ascii="Arial" w:hAnsi="Arial"/>
        </w:rPr>
      </w:pPr>
    </w:p>
    <w:p w:rsidR="00164744" w:rsidRDefault="00164744" w:rsidP="00164744">
      <w:pPr>
        <w:ind w:left="1304"/>
        <w:rPr>
          <w:rFonts w:ascii="Arial" w:hAnsi="Arial"/>
        </w:rPr>
      </w:pPr>
      <w:r>
        <w:rPr>
          <w:rFonts w:ascii="Arial" w:hAnsi="Arial"/>
        </w:rPr>
        <w:t>Ett nytt mötesdatum meddelas i början av året.</w:t>
      </w:r>
    </w:p>
    <w:p w:rsidR="00BF5EDC" w:rsidRDefault="00BF5EDC" w:rsidP="00164744">
      <w:pPr>
        <w:ind w:left="1304"/>
        <w:rPr>
          <w:rFonts w:ascii="Arial" w:hAnsi="Arial"/>
        </w:rPr>
      </w:pPr>
    </w:p>
    <w:p w:rsidR="00BF5EDC" w:rsidRDefault="00BF5EDC" w:rsidP="008B4AD1">
      <w:pPr>
        <w:ind w:left="1304"/>
        <w:rPr>
          <w:rFonts w:ascii="Arial" w:hAnsi="Arial"/>
        </w:rPr>
      </w:pPr>
    </w:p>
    <w:p w:rsidR="008B4AD1" w:rsidRDefault="008B4AD1" w:rsidP="008B4AD1">
      <w:pPr>
        <w:rPr>
          <w:rFonts w:ascii="Arial" w:hAnsi="Arial"/>
        </w:rPr>
      </w:pPr>
      <w:r>
        <w:rPr>
          <w:rFonts w:ascii="Arial" w:hAnsi="Arial"/>
        </w:rPr>
        <w:t>13. Ordförande avslutade mötet kl. 14.45.</w:t>
      </w:r>
    </w:p>
    <w:p w:rsidR="00BF5EDC" w:rsidRDefault="00BF5EDC" w:rsidP="00164744">
      <w:pPr>
        <w:ind w:left="1304"/>
        <w:rPr>
          <w:rFonts w:ascii="Arial" w:hAnsi="Arial"/>
        </w:rPr>
      </w:pPr>
    </w:p>
    <w:p w:rsidR="00BF5EDC" w:rsidRDefault="00BF5EDC" w:rsidP="00164744">
      <w:pPr>
        <w:ind w:left="1304"/>
        <w:rPr>
          <w:rFonts w:ascii="Arial" w:hAnsi="Arial"/>
        </w:rPr>
      </w:pPr>
    </w:p>
    <w:p w:rsidR="00BF5EDC" w:rsidRDefault="00BF5EDC" w:rsidP="00BF5EDC">
      <w:pPr>
        <w:rPr>
          <w:rFonts w:ascii="Arial" w:hAnsi="Arial"/>
        </w:rPr>
      </w:pPr>
      <w:r>
        <w:rPr>
          <w:rFonts w:ascii="Arial" w:hAnsi="Arial"/>
        </w:rPr>
        <w:t>Delegationen för rättigheter för personer med funktionsnedsättning</w:t>
      </w:r>
    </w:p>
    <w:p w:rsidR="00BF5EDC" w:rsidRDefault="00BF5EDC" w:rsidP="00BF5EDC">
      <w:pPr>
        <w:rPr>
          <w:rFonts w:ascii="Arial" w:hAnsi="Arial"/>
        </w:rPr>
      </w:pPr>
    </w:p>
    <w:p w:rsidR="00BF5EDC" w:rsidRDefault="00BF5EDC" w:rsidP="00BF5EDC">
      <w:pPr>
        <w:rPr>
          <w:rFonts w:ascii="Arial" w:hAnsi="Arial"/>
        </w:rPr>
      </w:pPr>
    </w:p>
    <w:p w:rsidR="00BF5EDC" w:rsidRDefault="00BF5EDC" w:rsidP="00BF5EDC">
      <w:pPr>
        <w:rPr>
          <w:rFonts w:ascii="Arial" w:hAnsi="Arial"/>
        </w:rPr>
      </w:pPr>
    </w:p>
    <w:p w:rsidR="00BF5EDC" w:rsidRDefault="00CD7A7D" w:rsidP="00BF5EDC">
      <w:pPr>
        <w:rPr>
          <w:rFonts w:ascii="Arial" w:hAnsi="Arial"/>
        </w:rPr>
      </w:pPr>
      <w:r>
        <w:rPr>
          <w:rFonts w:ascii="Arial" w:hAnsi="Arial"/>
        </w:rPr>
        <w:t>Sari Loijas</w:t>
      </w:r>
      <w:r w:rsidR="00BF5EDC">
        <w:rPr>
          <w:rFonts w:ascii="Arial" w:hAnsi="Arial"/>
        </w:rPr>
        <w:tab/>
      </w:r>
      <w:r w:rsidR="00BF5EDC">
        <w:rPr>
          <w:rFonts w:ascii="Arial" w:hAnsi="Arial"/>
        </w:rPr>
        <w:tab/>
      </w:r>
      <w:r w:rsidR="00F36E46">
        <w:rPr>
          <w:rFonts w:ascii="Arial" w:hAnsi="Arial"/>
        </w:rPr>
        <w:tab/>
      </w:r>
      <w:r w:rsidR="00BF5EDC">
        <w:rPr>
          <w:rFonts w:ascii="Arial" w:hAnsi="Arial"/>
        </w:rPr>
        <w:t>Merja Heikkonen</w:t>
      </w:r>
    </w:p>
    <w:p w:rsidR="00BF5EDC" w:rsidRDefault="00415302" w:rsidP="00BF5EDC">
      <w:pPr>
        <w:rPr>
          <w:rFonts w:ascii="Arial" w:hAnsi="Arial"/>
        </w:rPr>
      </w:pPr>
      <w:r>
        <w:rPr>
          <w:rFonts w:ascii="Arial" w:hAnsi="Arial"/>
        </w:rPr>
        <w:t xml:space="preserve">vice </w:t>
      </w:r>
      <w:r w:rsidR="00BF5EDC">
        <w:rPr>
          <w:rFonts w:ascii="Arial" w:hAnsi="Arial"/>
        </w:rPr>
        <w:t>ordförande</w:t>
      </w:r>
      <w:r w:rsidR="00BF5EDC">
        <w:rPr>
          <w:rFonts w:ascii="Arial" w:hAnsi="Arial"/>
        </w:rPr>
        <w:tab/>
      </w:r>
      <w:r w:rsidR="00825FCD">
        <w:rPr>
          <w:rFonts w:ascii="Arial" w:hAnsi="Arial"/>
        </w:rPr>
        <w:tab/>
      </w:r>
      <w:r w:rsidR="00BF5EDC">
        <w:rPr>
          <w:rFonts w:ascii="Arial" w:hAnsi="Arial"/>
        </w:rPr>
        <w:t>generalsekreterare</w:t>
      </w:r>
    </w:p>
    <w:sectPr w:rsidR="00BF5EDC" w:rsidSect="00EA2FCD">
      <w:headerReference w:type="default" r:id="rId8"/>
      <w:footerReference w:type="default" r:id="rId9"/>
      <w:headerReference w:type="first" r:id="rId10"/>
      <w:footerReference w:type="first" r:id="rId11"/>
      <w:pgSz w:w="11906" w:h="16838" w:code="9"/>
      <w:pgMar w:top="340" w:right="397" w:bottom="567" w:left="1418"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3B" w:rsidRDefault="00F6253B" w:rsidP="0076372C">
      <w:r>
        <w:separator/>
      </w:r>
    </w:p>
  </w:endnote>
  <w:endnote w:type="continuationSeparator" w:id="0">
    <w:p w:rsidR="00F6253B" w:rsidRDefault="00F6253B" w:rsidP="0076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5A" w:rsidRDefault="0098226B">
    <w:pPr>
      <w:pStyle w:val="Alatunniste"/>
      <w:spacing w:line="240" w:lineRule="auto"/>
      <w:rPr>
        <w:sz w:val="2"/>
        <w:szCs w:val="2"/>
      </w:rPr>
    </w:pPr>
    <w:r>
      <w:rPr>
        <w:noProof/>
        <w:lang w:val="fi-FI"/>
      </w:rPr>
      <w:drawing>
        <wp:anchor distT="0" distB="0" distL="114300" distR="114300" simplePos="0" relativeHeight="251658752"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C1135A">
      <w:tc>
        <w:tcPr>
          <w:tcW w:w="2988" w:type="dxa"/>
        </w:tcPr>
        <w:p w:rsidR="00C1135A" w:rsidRDefault="003572FE">
          <w:pPr>
            <w:pStyle w:val="Alatunniste"/>
            <w:rPr>
              <w:rFonts w:ascii="Times New Roman" w:hAnsi="Times New Roman"/>
              <w:sz w:val="20"/>
            </w:rPr>
          </w:pPr>
          <w:r>
            <w:rPr>
              <w:rFonts w:ascii="Times New Roman" w:hAnsi="Times New Roman"/>
              <w:sz w:val="20"/>
            </w:rPr>
            <w:t>Meritullinkatu 8, Helsinki</w:t>
          </w:r>
        </w:p>
        <w:p w:rsidR="00C1135A" w:rsidRDefault="00C1135A" w:rsidP="00204EA2">
          <w:pPr>
            <w:pStyle w:val="Alatunniste"/>
            <w:rPr>
              <w:rFonts w:ascii="Times New Roman" w:hAnsi="Times New Roman"/>
              <w:sz w:val="20"/>
            </w:rPr>
          </w:pPr>
          <w:r>
            <w:rPr>
              <w:rFonts w:ascii="Times New Roman" w:hAnsi="Times New Roman"/>
              <w:sz w:val="20"/>
            </w:rPr>
            <w:t xml:space="preserve">PL 33, 00023 Valtioneuvosto </w:t>
          </w:r>
        </w:p>
      </w:tc>
      <w:tc>
        <w:tcPr>
          <w:tcW w:w="2286" w:type="dxa"/>
        </w:tcPr>
        <w:p w:rsidR="00C1135A" w:rsidRDefault="00C1135A">
          <w:pPr>
            <w:pStyle w:val="Alatunniste"/>
            <w:tabs>
              <w:tab w:val="left" w:pos="759"/>
            </w:tabs>
            <w:rPr>
              <w:rFonts w:ascii="Times New Roman" w:hAnsi="Times New Roman"/>
              <w:sz w:val="20"/>
            </w:rPr>
          </w:pPr>
          <w:r>
            <w:rPr>
              <w:rFonts w:ascii="Times New Roman" w:hAnsi="Times New Roman"/>
              <w:sz w:val="20"/>
            </w:rPr>
            <w:t>Puhelin</w:t>
          </w:r>
          <w:r>
            <w:rPr>
              <w:rFonts w:ascii="Times New Roman" w:hAnsi="Times New Roman"/>
              <w:sz w:val="20"/>
            </w:rPr>
            <w:tab/>
            <w:t>0295 16001</w:t>
          </w:r>
        </w:p>
        <w:p w:rsidR="00C1135A" w:rsidRDefault="00C1135A">
          <w:pPr>
            <w:pStyle w:val="Alatunniste"/>
            <w:tabs>
              <w:tab w:val="left" w:pos="759"/>
            </w:tabs>
            <w:rPr>
              <w:rFonts w:ascii="Times New Roman" w:hAnsi="Times New Roman"/>
              <w:sz w:val="20"/>
            </w:rPr>
          </w:pPr>
        </w:p>
      </w:tc>
      <w:tc>
        <w:tcPr>
          <w:tcW w:w="2268" w:type="dxa"/>
        </w:tcPr>
        <w:p w:rsidR="00C1135A" w:rsidRDefault="00C1135A">
          <w:pPr>
            <w:pStyle w:val="Alatunniste"/>
            <w:rPr>
              <w:rFonts w:ascii="Times New Roman" w:hAnsi="Times New Roman"/>
              <w:sz w:val="20"/>
            </w:rPr>
          </w:pPr>
          <w:r>
            <w:rPr>
              <w:rFonts w:ascii="Times New Roman" w:hAnsi="Times New Roman"/>
              <w:sz w:val="20"/>
            </w:rPr>
            <w:t>Vanen.posti@stm.fi</w:t>
          </w:r>
        </w:p>
        <w:p w:rsidR="00C1135A" w:rsidRDefault="00C1135A">
          <w:pPr>
            <w:pStyle w:val="Alatunniste"/>
            <w:rPr>
              <w:rFonts w:ascii="Times New Roman" w:hAnsi="Times New Roman"/>
              <w:sz w:val="20"/>
            </w:rPr>
          </w:pPr>
          <w:r>
            <w:rPr>
              <w:rFonts w:ascii="Times New Roman" w:hAnsi="Times New Roman"/>
              <w:sz w:val="20"/>
            </w:rPr>
            <w:t>etunimi.sukunimi@stm.fi</w:t>
          </w:r>
        </w:p>
        <w:p w:rsidR="00C1135A" w:rsidRDefault="00F6253B">
          <w:pPr>
            <w:pStyle w:val="Alatunniste"/>
            <w:rPr>
              <w:rFonts w:ascii="Times New Roman" w:hAnsi="Times New Roman"/>
              <w:sz w:val="20"/>
            </w:rPr>
          </w:pPr>
          <w:hyperlink r:id="rId1" w:history="1">
            <w:r w:rsidR="00C1135A">
              <w:rPr>
                <w:rStyle w:val="Hyperlinkki"/>
                <w:sz w:val="20"/>
              </w:rPr>
              <w:t>www.vane.to</w:t>
            </w:r>
          </w:hyperlink>
          <w:r w:rsidR="00C1135A">
            <w:rPr>
              <w:rFonts w:ascii="Times New Roman" w:hAnsi="Times New Roman"/>
              <w:sz w:val="20"/>
            </w:rPr>
            <w:t xml:space="preserve"> </w:t>
          </w:r>
        </w:p>
      </w:tc>
    </w:tr>
  </w:tbl>
  <w:p w:rsidR="00C1135A" w:rsidRDefault="0098226B">
    <w:pPr>
      <w:pStyle w:val="Alatunniste"/>
      <w:spacing w:line="240" w:lineRule="auto"/>
      <w:rPr>
        <w:sz w:val="2"/>
        <w:szCs w:val="2"/>
      </w:rPr>
    </w:pPr>
    <w:r>
      <w:rPr>
        <w:noProof/>
        <w:lang w:val="fi-FI"/>
      </w:rPr>
      <w:drawing>
        <wp:anchor distT="0" distB="0" distL="114300" distR="114300" simplePos="0" relativeHeight="251657728"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3B" w:rsidRDefault="00F6253B" w:rsidP="0076372C">
      <w:r>
        <w:separator/>
      </w:r>
    </w:p>
  </w:footnote>
  <w:footnote w:type="continuationSeparator" w:id="0">
    <w:p w:rsidR="00F6253B" w:rsidRDefault="00F6253B" w:rsidP="0076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5A" w:rsidRDefault="00C1135A">
    <w:pPr>
      <w:tabs>
        <w:tab w:val="left" w:pos="5216"/>
        <w:tab w:val="left" w:pos="7825"/>
        <w:tab w:val="left" w:pos="9129"/>
      </w:tabs>
      <w:ind w:right="-555"/>
      <w:rPr>
        <w:rStyle w:val="Sivunumero"/>
      </w:rPr>
    </w:pPr>
    <w:r>
      <w:tab/>
    </w:r>
    <w:r>
      <w:tab/>
    </w:r>
    <w:r>
      <w:tab/>
    </w:r>
    <w:r>
      <w:rPr>
        <w:rStyle w:val="Sivunumero"/>
      </w:rPr>
      <w:fldChar w:fldCharType="begin"/>
    </w:r>
    <w:r>
      <w:rPr>
        <w:rStyle w:val="Sivunumero"/>
      </w:rPr>
      <w:instrText xml:space="preserve"> PAGE </w:instrText>
    </w:r>
    <w:r>
      <w:rPr>
        <w:rStyle w:val="Sivunumero"/>
      </w:rPr>
      <w:fldChar w:fldCharType="separate"/>
    </w:r>
    <w:r w:rsidR="00433242">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433242">
      <w:rPr>
        <w:rStyle w:val="Sivunumero"/>
        <w:noProof/>
      </w:rPr>
      <w:t>5</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8" w:type="dxa"/>
      <w:tblLayout w:type="fixed"/>
      <w:tblCellMar>
        <w:left w:w="0" w:type="dxa"/>
        <w:right w:w="0" w:type="dxa"/>
      </w:tblCellMar>
      <w:tblLook w:val="0000" w:firstRow="0" w:lastRow="0" w:firstColumn="0" w:lastColumn="0" w:noHBand="0" w:noVBand="0"/>
    </w:tblPr>
    <w:tblGrid>
      <w:gridCol w:w="4998"/>
      <w:gridCol w:w="2891"/>
      <w:gridCol w:w="263"/>
      <w:gridCol w:w="1420"/>
      <w:gridCol w:w="926"/>
    </w:tblGrid>
    <w:tr w:rsidR="00C1135A" w:rsidTr="00B33611">
      <w:trPr>
        <w:cantSplit/>
        <w:trHeight w:val="417"/>
      </w:trPr>
      <w:tc>
        <w:tcPr>
          <w:tcW w:w="4998" w:type="dxa"/>
          <w:vMerge w:val="restart"/>
        </w:tcPr>
        <w:p w:rsidR="00C1135A" w:rsidRDefault="0098226B" w:rsidP="00E71521">
          <w:pPr>
            <w:pStyle w:val="STMnormaali"/>
            <w:tabs>
              <w:tab w:val="left" w:pos="4060"/>
            </w:tabs>
          </w:pPr>
          <w:r>
            <w:rPr>
              <w:noProof/>
              <w:lang w:val="fi-FI" w:eastAsia="fi-FI"/>
            </w:rPr>
            <w:drawing>
              <wp:anchor distT="0" distB="0" distL="114300" distR="114300" simplePos="0" relativeHeight="251656704" behindDoc="0" locked="1" layoutInCell="1" allowOverlap="1">
                <wp:simplePos x="0" y="0"/>
                <wp:positionH relativeFrom="page">
                  <wp:posOffset>-102870</wp:posOffset>
                </wp:positionH>
                <wp:positionV relativeFrom="page">
                  <wp:posOffset>-107950</wp:posOffset>
                </wp:positionV>
                <wp:extent cx="1362075" cy="361950"/>
                <wp:effectExtent l="0" t="0" r="0"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tab/>
            <w:t>Protokoll</w:t>
          </w:r>
        </w:p>
      </w:tc>
      <w:tc>
        <w:tcPr>
          <w:tcW w:w="2891" w:type="dxa"/>
          <w:tcMar>
            <w:right w:w="284" w:type="dxa"/>
          </w:tcMar>
        </w:tcPr>
        <w:p w:rsidR="00C1135A" w:rsidRDefault="00C1135A" w:rsidP="00B01BFD">
          <w:pPr>
            <w:pStyle w:val="STMnormaali"/>
            <w:rPr>
              <w:sz w:val="28"/>
            </w:rPr>
          </w:pPr>
        </w:p>
      </w:tc>
      <w:tc>
        <w:tcPr>
          <w:tcW w:w="1683" w:type="dxa"/>
          <w:gridSpan w:val="2"/>
        </w:tcPr>
        <w:p w:rsidR="00C1135A" w:rsidRDefault="00C1135A" w:rsidP="00B33611">
          <w:pPr>
            <w:pStyle w:val="STMnormaali"/>
          </w:pPr>
        </w:p>
      </w:tc>
      <w:tc>
        <w:tcPr>
          <w:tcW w:w="926" w:type="dxa"/>
        </w:tcPr>
        <w:p w:rsidR="00C1135A" w:rsidRDefault="00C1135A">
          <w:pPr>
            <w:pStyle w:val="STMnormaali"/>
            <w:rPr>
              <w:rStyle w:val="Sivunumero"/>
            </w:rPr>
          </w:pPr>
          <w:r>
            <w:rPr>
              <w:rStyle w:val="Sivunumero"/>
            </w:rPr>
            <w:fldChar w:fldCharType="begin"/>
          </w:r>
          <w:r>
            <w:rPr>
              <w:rStyle w:val="Sivunumero"/>
            </w:rPr>
            <w:instrText xml:space="preserve"> PAGE </w:instrText>
          </w:r>
          <w:r>
            <w:rPr>
              <w:rStyle w:val="Sivunumero"/>
            </w:rPr>
            <w:fldChar w:fldCharType="separate"/>
          </w:r>
          <w:r w:rsidR="00433242">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433242">
            <w:rPr>
              <w:rStyle w:val="Sivunumero"/>
              <w:noProof/>
            </w:rPr>
            <w:t>5</w:t>
          </w:r>
          <w:r>
            <w:rPr>
              <w:rStyle w:val="Sivunumero"/>
            </w:rPr>
            <w:fldChar w:fldCharType="end"/>
          </w:r>
          <w:r>
            <w:rPr>
              <w:rStyle w:val="Sivunumero"/>
            </w:rPr>
            <w:t>)</w:t>
          </w:r>
        </w:p>
      </w:tc>
    </w:tr>
    <w:tr w:rsidR="00C1135A" w:rsidTr="00B33611">
      <w:trPr>
        <w:cantSplit/>
        <w:trHeight w:val="324"/>
      </w:trPr>
      <w:tc>
        <w:tcPr>
          <w:tcW w:w="4998" w:type="dxa"/>
          <w:vMerge/>
        </w:tcPr>
        <w:p w:rsidR="00C1135A" w:rsidRDefault="00C1135A">
          <w:pPr>
            <w:pStyle w:val="STMnormaali"/>
            <w:rPr>
              <w:rStyle w:val="Sivunumero"/>
              <w:lang w:eastAsia="fi-FI"/>
            </w:rPr>
          </w:pPr>
        </w:p>
      </w:tc>
      <w:tc>
        <w:tcPr>
          <w:tcW w:w="3154" w:type="dxa"/>
          <w:gridSpan w:val="2"/>
          <w:tcMar>
            <w:right w:w="284" w:type="dxa"/>
          </w:tcMar>
        </w:tcPr>
        <w:p w:rsidR="00C1135A" w:rsidRDefault="00C1135A">
          <w:pPr>
            <w:pStyle w:val="STMnormaali"/>
            <w:rPr>
              <w:rStyle w:val="Sivunumero"/>
              <w:lang w:eastAsia="fi-FI"/>
            </w:rPr>
          </w:pPr>
        </w:p>
      </w:tc>
      <w:tc>
        <w:tcPr>
          <w:tcW w:w="1419" w:type="dxa"/>
        </w:tcPr>
        <w:p w:rsidR="00C1135A" w:rsidRDefault="00C1135A">
          <w:pPr>
            <w:pStyle w:val="STMnormaali"/>
            <w:rPr>
              <w:rStyle w:val="Sivunumero"/>
              <w:lang w:eastAsia="fi-FI"/>
            </w:rPr>
          </w:pPr>
        </w:p>
      </w:tc>
      <w:tc>
        <w:tcPr>
          <w:tcW w:w="926" w:type="dxa"/>
        </w:tcPr>
        <w:p w:rsidR="00C1135A" w:rsidRDefault="00C1135A">
          <w:pPr>
            <w:pStyle w:val="STMnormaali"/>
            <w:rPr>
              <w:rStyle w:val="Sivunumero"/>
              <w:lang w:eastAsia="fi-FI"/>
            </w:rPr>
          </w:pPr>
        </w:p>
      </w:tc>
    </w:tr>
    <w:tr w:rsidR="00C1135A" w:rsidTr="00B33611">
      <w:trPr>
        <w:trHeight w:val="417"/>
      </w:trPr>
      <w:tc>
        <w:tcPr>
          <w:tcW w:w="4998" w:type="dxa"/>
        </w:tcPr>
        <w:p w:rsidR="004B0685" w:rsidRDefault="004B0685" w:rsidP="004B0685">
          <w:pPr>
            <w:pStyle w:val="STMnormaali"/>
            <w:rPr>
              <w:rStyle w:val="Sivunumero"/>
            </w:rPr>
          </w:pPr>
          <w:r>
            <w:rPr>
              <w:rStyle w:val="Sivunumero"/>
            </w:rPr>
            <w:t xml:space="preserve">Delegationen för rättigheter för personer </w:t>
          </w:r>
        </w:p>
        <w:p w:rsidR="00C1135A" w:rsidRDefault="004B0685" w:rsidP="004B0685">
          <w:pPr>
            <w:pStyle w:val="STMnormaali"/>
            <w:rPr>
              <w:rStyle w:val="Sivunumero"/>
            </w:rPr>
          </w:pPr>
          <w:r>
            <w:rPr>
              <w:rStyle w:val="Sivunumero"/>
            </w:rPr>
            <w:t>med funktionsnedsättning VANE</w:t>
          </w:r>
        </w:p>
      </w:tc>
      <w:tc>
        <w:tcPr>
          <w:tcW w:w="3154" w:type="dxa"/>
          <w:gridSpan w:val="2"/>
          <w:tcMar>
            <w:right w:w="284" w:type="dxa"/>
          </w:tcMar>
        </w:tcPr>
        <w:p w:rsidR="00C1135A" w:rsidRPr="004D6F07" w:rsidRDefault="003E3F1F" w:rsidP="0018371A">
          <w:pPr>
            <w:pStyle w:val="STMnormaali"/>
            <w:rPr>
              <w:rStyle w:val="Sivunumero"/>
              <w:sz w:val="24"/>
              <w:szCs w:val="24"/>
            </w:rPr>
          </w:pPr>
          <w:r>
            <w:rPr>
              <w:rStyle w:val="Sivunumero"/>
              <w:sz w:val="24"/>
              <w:szCs w:val="24"/>
            </w:rPr>
            <w:t>12.12.2017</w:t>
          </w:r>
        </w:p>
      </w:tc>
      <w:tc>
        <w:tcPr>
          <w:tcW w:w="2345" w:type="dxa"/>
          <w:gridSpan w:val="2"/>
        </w:tcPr>
        <w:p w:rsidR="00C1135A" w:rsidRDefault="00C1135A">
          <w:pPr>
            <w:pStyle w:val="STMnormaali"/>
            <w:rPr>
              <w:rStyle w:val="Sivunumero"/>
              <w:lang w:eastAsia="fi-FI"/>
            </w:rPr>
          </w:pPr>
        </w:p>
      </w:tc>
    </w:tr>
  </w:tbl>
  <w:p w:rsidR="00C1135A" w:rsidRDefault="00C1135A" w:rsidP="00204EA2">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60B"/>
    <w:multiLevelType w:val="hybridMultilevel"/>
    <w:tmpl w:val="E77AEC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C412EC3"/>
    <w:multiLevelType w:val="hybridMultilevel"/>
    <w:tmpl w:val="3DC64612"/>
    <w:lvl w:ilvl="0" w:tplc="0EC016BA">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BEC3362"/>
    <w:multiLevelType w:val="hybridMultilevel"/>
    <w:tmpl w:val="D2BE7528"/>
    <w:lvl w:ilvl="0" w:tplc="825EF2E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3C4E12"/>
    <w:multiLevelType w:val="hybridMultilevel"/>
    <w:tmpl w:val="EBF232E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B"/>
    <w:rsid w:val="00000F4D"/>
    <w:rsid w:val="000032E1"/>
    <w:rsid w:val="0000652E"/>
    <w:rsid w:val="000122B1"/>
    <w:rsid w:val="00016DC7"/>
    <w:rsid w:val="00023734"/>
    <w:rsid w:val="00051AFF"/>
    <w:rsid w:val="00054BDB"/>
    <w:rsid w:val="00055E05"/>
    <w:rsid w:val="000622E6"/>
    <w:rsid w:val="000737AA"/>
    <w:rsid w:val="00074A77"/>
    <w:rsid w:val="00075C8E"/>
    <w:rsid w:val="00081B1E"/>
    <w:rsid w:val="00091494"/>
    <w:rsid w:val="0009491B"/>
    <w:rsid w:val="000A387C"/>
    <w:rsid w:val="000A5040"/>
    <w:rsid w:val="000A5C3B"/>
    <w:rsid w:val="000A7A98"/>
    <w:rsid w:val="000D37D8"/>
    <w:rsid w:val="000F6C40"/>
    <w:rsid w:val="00105065"/>
    <w:rsid w:val="0011176D"/>
    <w:rsid w:val="00113F22"/>
    <w:rsid w:val="001246F9"/>
    <w:rsid w:val="00135253"/>
    <w:rsid w:val="001464F0"/>
    <w:rsid w:val="00152D62"/>
    <w:rsid w:val="001549FF"/>
    <w:rsid w:val="00161C22"/>
    <w:rsid w:val="00163703"/>
    <w:rsid w:val="001639C3"/>
    <w:rsid w:val="00164744"/>
    <w:rsid w:val="00166AC3"/>
    <w:rsid w:val="00166B19"/>
    <w:rsid w:val="00172B14"/>
    <w:rsid w:val="00175963"/>
    <w:rsid w:val="0018371A"/>
    <w:rsid w:val="00193FA2"/>
    <w:rsid w:val="001942C0"/>
    <w:rsid w:val="001D5735"/>
    <w:rsid w:val="001E0671"/>
    <w:rsid w:val="001F5480"/>
    <w:rsid w:val="001F5C39"/>
    <w:rsid w:val="00201BCA"/>
    <w:rsid w:val="00202DDF"/>
    <w:rsid w:val="00204A7F"/>
    <w:rsid w:val="00204EA2"/>
    <w:rsid w:val="002105CC"/>
    <w:rsid w:val="00212155"/>
    <w:rsid w:val="0021482A"/>
    <w:rsid w:val="002173C0"/>
    <w:rsid w:val="0022177D"/>
    <w:rsid w:val="002454A7"/>
    <w:rsid w:val="0024782B"/>
    <w:rsid w:val="002543CC"/>
    <w:rsid w:val="0025607B"/>
    <w:rsid w:val="0025654B"/>
    <w:rsid w:val="002629E1"/>
    <w:rsid w:val="002708DC"/>
    <w:rsid w:val="0028744B"/>
    <w:rsid w:val="00291149"/>
    <w:rsid w:val="00295B5E"/>
    <w:rsid w:val="002A0C1C"/>
    <w:rsid w:val="002A1598"/>
    <w:rsid w:val="002A1F0C"/>
    <w:rsid w:val="002B2099"/>
    <w:rsid w:val="002B5F23"/>
    <w:rsid w:val="002C15B7"/>
    <w:rsid w:val="002C40B0"/>
    <w:rsid w:val="002C6B19"/>
    <w:rsid w:val="002D6138"/>
    <w:rsid w:val="002E5C66"/>
    <w:rsid w:val="002E723A"/>
    <w:rsid w:val="002E7F4C"/>
    <w:rsid w:val="002F2119"/>
    <w:rsid w:val="00316B30"/>
    <w:rsid w:val="00322522"/>
    <w:rsid w:val="00325FF0"/>
    <w:rsid w:val="0033173B"/>
    <w:rsid w:val="00331A88"/>
    <w:rsid w:val="00332487"/>
    <w:rsid w:val="0033373F"/>
    <w:rsid w:val="00333830"/>
    <w:rsid w:val="00340B00"/>
    <w:rsid w:val="00342834"/>
    <w:rsid w:val="003572FE"/>
    <w:rsid w:val="003819EA"/>
    <w:rsid w:val="00387920"/>
    <w:rsid w:val="003A07B6"/>
    <w:rsid w:val="003A4CCE"/>
    <w:rsid w:val="003B14E9"/>
    <w:rsid w:val="003B5CA4"/>
    <w:rsid w:val="003D40A5"/>
    <w:rsid w:val="003D4A7C"/>
    <w:rsid w:val="003E3F1F"/>
    <w:rsid w:val="003F28BE"/>
    <w:rsid w:val="003F74F7"/>
    <w:rsid w:val="0040046D"/>
    <w:rsid w:val="00411839"/>
    <w:rsid w:val="004129C3"/>
    <w:rsid w:val="00414418"/>
    <w:rsid w:val="00415302"/>
    <w:rsid w:val="00425E5D"/>
    <w:rsid w:val="00427BF6"/>
    <w:rsid w:val="00432C8D"/>
    <w:rsid w:val="00433242"/>
    <w:rsid w:val="00437E44"/>
    <w:rsid w:val="00445F52"/>
    <w:rsid w:val="00446899"/>
    <w:rsid w:val="00450DB1"/>
    <w:rsid w:val="00454299"/>
    <w:rsid w:val="0045628A"/>
    <w:rsid w:val="00463865"/>
    <w:rsid w:val="00465DB5"/>
    <w:rsid w:val="004661DE"/>
    <w:rsid w:val="00467FB7"/>
    <w:rsid w:val="00470C13"/>
    <w:rsid w:val="00474BDD"/>
    <w:rsid w:val="00475C02"/>
    <w:rsid w:val="00481E20"/>
    <w:rsid w:val="00485060"/>
    <w:rsid w:val="00497502"/>
    <w:rsid w:val="00497738"/>
    <w:rsid w:val="004A2422"/>
    <w:rsid w:val="004A3B89"/>
    <w:rsid w:val="004B0685"/>
    <w:rsid w:val="004B2BA7"/>
    <w:rsid w:val="004B6DEB"/>
    <w:rsid w:val="004B7DC2"/>
    <w:rsid w:val="004C2519"/>
    <w:rsid w:val="004C4709"/>
    <w:rsid w:val="004D6F07"/>
    <w:rsid w:val="004D746D"/>
    <w:rsid w:val="004D771E"/>
    <w:rsid w:val="004D7E03"/>
    <w:rsid w:val="004E2240"/>
    <w:rsid w:val="004E2297"/>
    <w:rsid w:val="004E260F"/>
    <w:rsid w:val="004E53AD"/>
    <w:rsid w:val="004E633C"/>
    <w:rsid w:val="004F29DD"/>
    <w:rsid w:val="004F36B5"/>
    <w:rsid w:val="00503D26"/>
    <w:rsid w:val="00514201"/>
    <w:rsid w:val="005217A9"/>
    <w:rsid w:val="005223DF"/>
    <w:rsid w:val="005224B5"/>
    <w:rsid w:val="0053176A"/>
    <w:rsid w:val="00536DD9"/>
    <w:rsid w:val="005417FA"/>
    <w:rsid w:val="00582984"/>
    <w:rsid w:val="0058325B"/>
    <w:rsid w:val="00585936"/>
    <w:rsid w:val="005915B5"/>
    <w:rsid w:val="005960FA"/>
    <w:rsid w:val="005A04A6"/>
    <w:rsid w:val="005A27FE"/>
    <w:rsid w:val="005B1DA0"/>
    <w:rsid w:val="005B2202"/>
    <w:rsid w:val="005B6A63"/>
    <w:rsid w:val="005C4441"/>
    <w:rsid w:val="005C5E5C"/>
    <w:rsid w:val="005D0ABB"/>
    <w:rsid w:val="005D42B1"/>
    <w:rsid w:val="005F79F7"/>
    <w:rsid w:val="0060508E"/>
    <w:rsid w:val="00605801"/>
    <w:rsid w:val="006106B9"/>
    <w:rsid w:val="00640C46"/>
    <w:rsid w:val="00642783"/>
    <w:rsid w:val="00642ABB"/>
    <w:rsid w:val="006453CF"/>
    <w:rsid w:val="006478F0"/>
    <w:rsid w:val="00664667"/>
    <w:rsid w:val="006676B2"/>
    <w:rsid w:val="006727A6"/>
    <w:rsid w:val="00674610"/>
    <w:rsid w:val="00694CF1"/>
    <w:rsid w:val="006A04C2"/>
    <w:rsid w:val="006B58D7"/>
    <w:rsid w:val="006C0D88"/>
    <w:rsid w:val="006C2876"/>
    <w:rsid w:val="006C5924"/>
    <w:rsid w:val="006D1787"/>
    <w:rsid w:val="00714B96"/>
    <w:rsid w:val="00721F68"/>
    <w:rsid w:val="00723F21"/>
    <w:rsid w:val="0072462A"/>
    <w:rsid w:val="00732A06"/>
    <w:rsid w:val="0074464E"/>
    <w:rsid w:val="00746E16"/>
    <w:rsid w:val="007627F0"/>
    <w:rsid w:val="0076372C"/>
    <w:rsid w:val="00771037"/>
    <w:rsid w:val="00771695"/>
    <w:rsid w:val="007740D2"/>
    <w:rsid w:val="0078249A"/>
    <w:rsid w:val="00797FF2"/>
    <w:rsid w:val="007A2B24"/>
    <w:rsid w:val="007A4F0C"/>
    <w:rsid w:val="007D080F"/>
    <w:rsid w:val="007D39E7"/>
    <w:rsid w:val="007D41DF"/>
    <w:rsid w:val="007D6E39"/>
    <w:rsid w:val="007D74C5"/>
    <w:rsid w:val="007E753D"/>
    <w:rsid w:val="007F0E88"/>
    <w:rsid w:val="007F5CC0"/>
    <w:rsid w:val="008021A7"/>
    <w:rsid w:val="008021DB"/>
    <w:rsid w:val="00806EE1"/>
    <w:rsid w:val="0081189C"/>
    <w:rsid w:val="0081358D"/>
    <w:rsid w:val="00813AF1"/>
    <w:rsid w:val="008163A2"/>
    <w:rsid w:val="00821AC9"/>
    <w:rsid w:val="008250EA"/>
    <w:rsid w:val="00825FCD"/>
    <w:rsid w:val="008276AF"/>
    <w:rsid w:val="00832E2A"/>
    <w:rsid w:val="00835B0D"/>
    <w:rsid w:val="00836728"/>
    <w:rsid w:val="0085166D"/>
    <w:rsid w:val="008546C5"/>
    <w:rsid w:val="00864435"/>
    <w:rsid w:val="008728AC"/>
    <w:rsid w:val="00872FFD"/>
    <w:rsid w:val="00876A53"/>
    <w:rsid w:val="00876AE1"/>
    <w:rsid w:val="00896304"/>
    <w:rsid w:val="008A2597"/>
    <w:rsid w:val="008A7B4E"/>
    <w:rsid w:val="008B0952"/>
    <w:rsid w:val="008B4AD1"/>
    <w:rsid w:val="008C19AB"/>
    <w:rsid w:val="008C2A97"/>
    <w:rsid w:val="008C2D83"/>
    <w:rsid w:val="008C6700"/>
    <w:rsid w:val="008D0C8D"/>
    <w:rsid w:val="008D6D27"/>
    <w:rsid w:val="008D7127"/>
    <w:rsid w:val="008E67A5"/>
    <w:rsid w:val="008E7DAD"/>
    <w:rsid w:val="00901522"/>
    <w:rsid w:val="00901B82"/>
    <w:rsid w:val="00905581"/>
    <w:rsid w:val="00906DF0"/>
    <w:rsid w:val="00917167"/>
    <w:rsid w:val="00922F10"/>
    <w:rsid w:val="00930E73"/>
    <w:rsid w:val="00934FA4"/>
    <w:rsid w:val="00937CC0"/>
    <w:rsid w:val="00940FE7"/>
    <w:rsid w:val="0094618C"/>
    <w:rsid w:val="009466F6"/>
    <w:rsid w:val="0094671F"/>
    <w:rsid w:val="00951F9D"/>
    <w:rsid w:val="00957FE5"/>
    <w:rsid w:val="00965843"/>
    <w:rsid w:val="00981415"/>
    <w:rsid w:val="0098226B"/>
    <w:rsid w:val="00985A33"/>
    <w:rsid w:val="009879A7"/>
    <w:rsid w:val="00987CFA"/>
    <w:rsid w:val="00993E9A"/>
    <w:rsid w:val="009A71B5"/>
    <w:rsid w:val="009B4C4E"/>
    <w:rsid w:val="009C1C79"/>
    <w:rsid w:val="009C2F16"/>
    <w:rsid w:val="009D77E0"/>
    <w:rsid w:val="009E0A67"/>
    <w:rsid w:val="009E3F49"/>
    <w:rsid w:val="009E4D04"/>
    <w:rsid w:val="009E651F"/>
    <w:rsid w:val="009F283D"/>
    <w:rsid w:val="00A03D79"/>
    <w:rsid w:val="00A43718"/>
    <w:rsid w:val="00A6165B"/>
    <w:rsid w:val="00A63091"/>
    <w:rsid w:val="00A94C73"/>
    <w:rsid w:val="00A96BC9"/>
    <w:rsid w:val="00AA5AEF"/>
    <w:rsid w:val="00AA6ECD"/>
    <w:rsid w:val="00AA78BF"/>
    <w:rsid w:val="00AD2B86"/>
    <w:rsid w:val="00AE7837"/>
    <w:rsid w:val="00B01BFD"/>
    <w:rsid w:val="00B02C47"/>
    <w:rsid w:val="00B06152"/>
    <w:rsid w:val="00B0624C"/>
    <w:rsid w:val="00B07139"/>
    <w:rsid w:val="00B14F4D"/>
    <w:rsid w:val="00B33611"/>
    <w:rsid w:val="00B44DD3"/>
    <w:rsid w:val="00B508FD"/>
    <w:rsid w:val="00B5531A"/>
    <w:rsid w:val="00B55CFD"/>
    <w:rsid w:val="00B566B4"/>
    <w:rsid w:val="00B71F78"/>
    <w:rsid w:val="00B74C84"/>
    <w:rsid w:val="00B77FC8"/>
    <w:rsid w:val="00B804CE"/>
    <w:rsid w:val="00B936F2"/>
    <w:rsid w:val="00B93A25"/>
    <w:rsid w:val="00B94DFC"/>
    <w:rsid w:val="00B97D7C"/>
    <w:rsid w:val="00BA6626"/>
    <w:rsid w:val="00BA69B0"/>
    <w:rsid w:val="00BA7EC4"/>
    <w:rsid w:val="00BC3E29"/>
    <w:rsid w:val="00BE570F"/>
    <w:rsid w:val="00BE57B4"/>
    <w:rsid w:val="00BE7A02"/>
    <w:rsid w:val="00BF0D22"/>
    <w:rsid w:val="00BF5EDC"/>
    <w:rsid w:val="00C02F8E"/>
    <w:rsid w:val="00C05C99"/>
    <w:rsid w:val="00C1135A"/>
    <w:rsid w:val="00C150FF"/>
    <w:rsid w:val="00C15565"/>
    <w:rsid w:val="00C26A18"/>
    <w:rsid w:val="00C30D79"/>
    <w:rsid w:val="00C36885"/>
    <w:rsid w:val="00C43BB3"/>
    <w:rsid w:val="00C44593"/>
    <w:rsid w:val="00C60CA7"/>
    <w:rsid w:val="00C61E33"/>
    <w:rsid w:val="00C768BB"/>
    <w:rsid w:val="00C83E8B"/>
    <w:rsid w:val="00C84E8F"/>
    <w:rsid w:val="00C921F8"/>
    <w:rsid w:val="00C9718C"/>
    <w:rsid w:val="00CA3E79"/>
    <w:rsid w:val="00CB434D"/>
    <w:rsid w:val="00CB51DB"/>
    <w:rsid w:val="00CB57B5"/>
    <w:rsid w:val="00CC4C16"/>
    <w:rsid w:val="00CC59BA"/>
    <w:rsid w:val="00CD7A7D"/>
    <w:rsid w:val="00CE1267"/>
    <w:rsid w:val="00CE6789"/>
    <w:rsid w:val="00CF1BA2"/>
    <w:rsid w:val="00D00637"/>
    <w:rsid w:val="00D13F0E"/>
    <w:rsid w:val="00D14BFE"/>
    <w:rsid w:val="00D255E5"/>
    <w:rsid w:val="00D2775A"/>
    <w:rsid w:val="00D278B6"/>
    <w:rsid w:val="00D3327D"/>
    <w:rsid w:val="00D55CF8"/>
    <w:rsid w:val="00D603FE"/>
    <w:rsid w:val="00D66D0D"/>
    <w:rsid w:val="00D74C67"/>
    <w:rsid w:val="00D85A38"/>
    <w:rsid w:val="00D86D4C"/>
    <w:rsid w:val="00D91762"/>
    <w:rsid w:val="00D95338"/>
    <w:rsid w:val="00D96BE6"/>
    <w:rsid w:val="00DD2D5C"/>
    <w:rsid w:val="00DD3A5B"/>
    <w:rsid w:val="00DE3BA6"/>
    <w:rsid w:val="00DE5F15"/>
    <w:rsid w:val="00DF05A2"/>
    <w:rsid w:val="00DF6CDA"/>
    <w:rsid w:val="00E04294"/>
    <w:rsid w:val="00E069BB"/>
    <w:rsid w:val="00E24842"/>
    <w:rsid w:val="00E263E9"/>
    <w:rsid w:val="00E4061F"/>
    <w:rsid w:val="00E43D59"/>
    <w:rsid w:val="00E459FC"/>
    <w:rsid w:val="00E46AE6"/>
    <w:rsid w:val="00E53FD9"/>
    <w:rsid w:val="00E563A8"/>
    <w:rsid w:val="00E5642D"/>
    <w:rsid w:val="00E566CF"/>
    <w:rsid w:val="00E60571"/>
    <w:rsid w:val="00E71521"/>
    <w:rsid w:val="00E71FDE"/>
    <w:rsid w:val="00E75027"/>
    <w:rsid w:val="00E77B24"/>
    <w:rsid w:val="00E91E72"/>
    <w:rsid w:val="00E957D4"/>
    <w:rsid w:val="00EA2FCD"/>
    <w:rsid w:val="00EB43C9"/>
    <w:rsid w:val="00EB598E"/>
    <w:rsid w:val="00EC4C03"/>
    <w:rsid w:val="00ED0A00"/>
    <w:rsid w:val="00ED7492"/>
    <w:rsid w:val="00EF426A"/>
    <w:rsid w:val="00EF6A10"/>
    <w:rsid w:val="00EF70D1"/>
    <w:rsid w:val="00F00D20"/>
    <w:rsid w:val="00F03A64"/>
    <w:rsid w:val="00F12459"/>
    <w:rsid w:val="00F1311B"/>
    <w:rsid w:val="00F15402"/>
    <w:rsid w:val="00F17B52"/>
    <w:rsid w:val="00F34A91"/>
    <w:rsid w:val="00F368D0"/>
    <w:rsid w:val="00F36E46"/>
    <w:rsid w:val="00F42EF5"/>
    <w:rsid w:val="00F60731"/>
    <w:rsid w:val="00F6253B"/>
    <w:rsid w:val="00F70C0D"/>
    <w:rsid w:val="00F72216"/>
    <w:rsid w:val="00F9115E"/>
    <w:rsid w:val="00F9463E"/>
    <w:rsid w:val="00FA4EA1"/>
    <w:rsid w:val="00FB079B"/>
    <w:rsid w:val="00FB6435"/>
    <w:rsid w:val="00FD2E3D"/>
    <w:rsid w:val="00FD3799"/>
    <w:rsid w:val="00FE033B"/>
    <w:rsid w:val="00FE52E8"/>
    <w:rsid w:val="00FE7CB2"/>
    <w:rsid w:val="00FF6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6178F-6A28-4444-A3B6-06C8E2DE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371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semiHidden/>
    <w:rsid w:val="00C83E8B"/>
    <w:pPr>
      <w:widowControl w:val="0"/>
      <w:tabs>
        <w:tab w:val="center" w:pos="4819"/>
        <w:tab w:val="right" w:pos="9638"/>
      </w:tabs>
      <w:spacing w:line="200" w:lineRule="atLeast"/>
    </w:pPr>
    <w:rPr>
      <w:rFonts w:ascii="Arial" w:hAnsi="Arial"/>
      <w:sz w:val="16"/>
    </w:rPr>
  </w:style>
  <w:style w:type="character" w:customStyle="1" w:styleId="AlatunnisteChar">
    <w:name w:val="Alatunniste Char"/>
    <w:link w:val="Alatunniste"/>
    <w:semiHidden/>
    <w:rsid w:val="00C83E8B"/>
    <w:rPr>
      <w:rFonts w:ascii="Arial" w:hAnsi="Arial"/>
      <w:sz w:val="16"/>
    </w:rPr>
  </w:style>
  <w:style w:type="character" w:styleId="Sivunumero">
    <w:name w:val="page number"/>
    <w:basedOn w:val="Kappaleenoletusfontti"/>
    <w:semiHidden/>
    <w:rsid w:val="00C83E8B"/>
  </w:style>
  <w:style w:type="paragraph" w:customStyle="1" w:styleId="STMnormaali">
    <w:name w:val="STM normaali"/>
    <w:rsid w:val="00C83E8B"/>
    <w:rPr>
      <w:sz w:val="22"/>
      <w:lang w:eastAsia="en-US"/>
    </w:rPr>
  </w:style>
  <w:style w:type="paragraph" w:styleId="Leipteksti">
    <w:name w:val="Body Text"/>
    <w:basedOn w:val="Normaali"/>
    <w:link w:val="LeiptekstiChar"/>
    <w:semiHidden/>
    <w:rsid w:val="00C83E8B"/>
    <w:rPr>
      <w:sz w:val="28"/>
      <w:szCs w:val="20"/>
      <w:lang w:eastAsia="en-US"/>
    </w:rPr>
  </w:style>
  <w:style w:type="character" w:customStyle="1" w:styleId="LeiptekstiChar">
    <w:name w:val="Leipäteksti Char"/>
    <w:link w:val="Leipteksti"/>
    <w:semiHidden/>
    <w:rsid w:val="00C83E8B"/>
    <w:rPr>
      <w:sz w:val="28"/>
      <w:szCs w:val="20"/>
      <w:lang w:eastAsia="en-US"/>
    </w:rPr>
  </w:style>
  <w:style w:type="character" w:styleId="Hyperlinkki">
    <w:name w:val="Hyperlink"/>
    <w:semiHidden/>
    <w:rsid w:val="00C83E8B"/>
    <w:rPr>
      <w:color w:val="0000FF"/>
      <w:u w:val="single"/>
    </w:rPr>
  </w:style>
  <w:style w:type="paragraph" w:styleId="Sisennettyleipteksti">
    <w:name w:val="Body Text Indent"/>
    <w:basedOn w:val="Normaali"/>
    <w:link w:val="SisennettyleiptekstiChar"/>
    <w:uiPriority w:val="99"/>
    <w:semiHidden/>
    <w:unhideWhenUsed/>
    <w:rsid w:val="00C83E8B"/>
    <w:pPr>
      <w:spacing w:after="120"/>
      <w:ind w:left="283"/>
    </w:pPr>
  </w:style>
  <w:style w:type="character" w:customStyle="1" w:styleId="SisennettyleiptekstiChar">
    <w:name w:val="Sisennetty leipäteksti Char"/>
    <w:basedOn w:val="Kappaleenoletusfontti"/>
    <w:link w:val="Sisennettyleipteksti"/>
    <w:uiPriority w:val="99"/>
    <w:semiHidden/>
    <w:rsid w:val="00C83E8B"/>
  </w:style>
  <w:style w:type="paragraph" w:styleId="Yltunniste">
    <w:name w:val="header"/>
    <w:basedOn w:val="Normaali"/>
    <w:link w:val="YltunnisteChar"/>
    <w:uiPriority w:val="99"/>
    <w:unhideWhenUsed/>
    <w:rsid w:val="0076372C"/>
    <w:pPr>
      <w:tabs>
        <w:tab w:val="center" w:pos="4819"/>
        <w:tab w:val="right" w:pos="9638"/>
      </w:tabs>
    </w:pPr>
  </w:style>
  <w:style w:type="character" w:customStyle="1" w:styleId="YltunnisteChar">
    <w:name w:val="Ylätunniste Char"/>
    <w:link w:val="Yltunniste"/>
    <w:uiPriority w:val="99"/>
    <w:rsid w:val="0076372C"/>
    <w:rPr>
      <w:sz w:val="24"/>
      <w:szCs w:val="24"/>
    </w:rPr>
  </w:style>
  <w:style w:type="paragraph" w:customStyle="1" w:styleId="Default">
    <w:name w:val="Default"/>
    <w:rsid w:val="0025654B"/>
    <w:pPr>
      <w:autoSpaceDE w:val="0"/>
      <w:autoSpaceDN w:val="0"/>
      <w:adjustRightInd w:val="0"/>
    </w:pPr>
    <w:rPr>
      <w:color w:val="000000"/>
      <w:sz w:val="24"/>
      <w:szCs w:val="24"/>
    </w:rPr>
  </w:style>
  <w:style w:type="paragraph" w:styleId="Luettelokappale">
    <w:name w:val="List Paragraph"/>
    <w:basedOn w:val="Normaali"/>
    <w:uiPriority w:val="34"/>
    <w:qFormat/>
    <w:rsid w:val="0025654B"/>
    <w:pPr>
      <w:ind w:left="720"/>
    </w:pPr>
    <w:rPr>
      <w:rFonts w:eastAsia="Calibri"/>
    </w:rPr>
  </w:style>
  <w:style w:type="paragraph" w:customStyle="1" w:styleId="Vastaanottaja">
    <w:name w:val="Vastaanottaja"/>
    <w:rsid w:val="0025654B"/>
    <w:pPr>
      <w:ind w:right="485"/>
    </w:pPr>
    <w:rPr>
      <w:rFonts w:ascii="Verdana" w:hAnsi="Verdana"/>
      <w:color w:val="000000"/>
      <w:sz w:val="18"/>
      <w:szCs w:val="24"/>
    </w:rPr>
  </w:style>
  <w:style w:type="character" w:customStyle="1" w:styleId="kuvailulehdentekstiChar">
    <w:name w:val="kuvailulehden tekstiä Char"/>
    <w:link w:val="kuvailulehdenteksti"/>
    <w:locked/>
    <w:rsid w:val="0025654B"/>
    <w:rPr>
      <w:rFonts w:ascii="Arial" w:hAnsi="Arial" w:cs="Arial"/>
      <w:sz w:val="18"/>
      <w:szCs w:val="24"/>
      <w:lang w:val="sv-SE" w:eastAsia="fi-FI" w:bidi="ar-SA"/>
    </w:rPr>
  </w:style>
  <w:style w:type="paragraph" w:customStyle="1" w:styleId="kuvailulehdenteksti">
    <w:name w:val="kuvailulehden tekstiä"/>
    <w:link w:val="kuvailulehdentekstiChar"/>
    <w:rsid w:val="0025654B"/>
    <w:rPr>
      <w:rFonts w:ascii="Arial" w:hAnsi="Arial" w:cs="Arial"/>
      <w:sz w:val="18"/>
      <w:szCs w:val="24"/>
    </w:rPr>
  </w:style>
  <w:style w:type="paragraph" w:styleId="Vaintekstin">
    <w:name w:val="Plain Text"/>
    <w:basedOn w:val="Normaali"/>
    <w:link w:val="VaintekstinChar"/>
    <w:uiPriority w:val="99"/>
    <w:unhideWhenUsed/>
    <w:rsid w:val="00723F21"/>
    <w:rPr>
      <w:rFonts w:ascii="Consolas" w:hAnsi="Consolas"/>
      <w:sz w:val="21"/>
      <w:szCs w:val="21"/>
    </w:rPr>
  </w:style>
  <w:style w:type="character" w:customStyle="1" w:styleId="VaintekstinChar">
    <w:name w:val="Vain tekstinä Char"/>
    <w:link w:val="Vaintekstin"/>
    <w:uiPriority w:val="99"/>
    <w:rsid w:val="00723F21"/>
    <w:rPr>
      <w:rFonts w:ascii="Consolas" w:hAnsi="Consolas"/>
      <w:sz w:val="21"/>
      <w:szCs w:val="21"/>
    </w:rPr>
  </w:style>
  <w:style w:type="character" w:styleId="AvattuHyperlinkki">
    <w:name w:val="FollowedHyperlink"/>
    <w:uiPriority w:val="99"/>
    <w:semiHidden/>
    <w:unhideWhenUsed/>
    <w:rsid w:val="00723F21"/>
    <w:rPr>
      <w:color w:val="800080"/>
      <w:u w:val="single"/>
    </w:rPr>
  </w:style>
  <w:style w:type="paragraph" w:styleId="Seliteteksti">
    <w:name w:val="Balloon Text"/>
    <w:basedOn w:val="Normaali"/>
    <w:link w:val="SelitetekstiChar"/>
    <w:uiPriority w:val="99"/>
    <w:semiHidden/>
    <w:unhideWhenUsed/>
    <w:rsid w:val="00166AC3"/>
    <w:rPr>
      <w:rFonts w:ascii="Tahoma" w:hAnsi="Tahoma" w:cs="Tahoma"/>
      <w:sz w:val="16"/>
      <w:szCs w:val="16"/>
    </w:rPr>
  </w:style>
  <w:style w:type="character" w:customStyle="1" w:styleId="SelitetekstiChar">
    <w:name w:val="Seliteteksti Char"/>
    <w:link w:val="Seliteteksti"/>
    <w:uiPriority w:val="99"/>
    <w:semiHidden/>
    <w:rsid w:val="00166AC3"/>
    <w:rPr>
      <w:rFonts w:ascii="Tahoma" w:hAnsi="Tahoma" w:cs="Tahoma"/>
      <w:sz w:val="16"/>
      <w:szCs w:val="16"/>
    </w:rPr>
  </w:style>
  <w:style w:type="paragraph" w:styleId="Kommentinteksti">
    <w:name w:val="annotation text"/>
    <w:basedOn w:val="Normaali"/>
    <w:link w:val="KommentintekstiChar"/>
    <w:uiPriority w:val="99"/>
    <w:semiHidden/>
    <w:unhideWhenUsed/>
    <w:rsid w:val="009A71B5"/>
    <w:rPr>
      <w:sz w:val="20"/>
      <w:szCs w:val="20"/>
    </w:rPr>
  </w:style>
  <w:style w:type="character" w:customStyle="1" w:styleId="KommentintekstiChar">
    <w:name w:val="Kommentin teksti Char"/>
    <w:basedOn w:val="Kappaleenoletusfontti"/>
    <w:link w:val="Kommentinteksti"/>
    <w:uiPriority w:val="99"/>
    <w:semiHidden/>
    <w:rsid w:val="009A71B5"/>
  </w:style>
  <w:style w:type="paragraph" w:styleId="Eivli">
    <w:name w:val="No Spacing"/>
    <w:uiPriority w:val="1"/>
    <w:qFormat/>
    <w:rsid w:val="004E5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12958">
      <w:bodyDiv w:val="1"/>
      <w:marLeft w:val="0"/>
      <w:marRight w:val="0"/>
      <w:marTop w:val="0"/>
      <w:marBottom w:val="0"/>
      <w:divBdr>
        <w:top w:val="none" w:sz="0" w:space="0" w:color="auto"/>
        <w:left w:val="none" w:sz="0" w:space="0" w:color="auto"/>
        <w:bottom w:val="none" w:sz="0" w:space="0" w:color="auto"/>
        <w:right w:val="none" w:sz="0" w:space="0" w:color="auto"/>
      </w:divBdr>
    </w:div>
    <w:div w:id="2045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ne.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EF34-783D-4D84-B4F9-A0F53E5A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9634</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10802</CharactersWithSpaces>
  <SharedDoc>false</SharedDoc>
  <HLinks>
    <vt:vector size="6" baseType="variant">
      <vt:variant>
        <vt:i4>7471136</vt:i4>
      </vt:variant>
      <vt:variant>
        <vt:i4>12</vt:i4>
      </vt:variant>
      <vt:variant>
        <vt:i4>0</vt:i4>
      </vt:variant>
      <vt:variant>
        <vt:i4>5</vt:i4>
      </vt:variant>
      <vt:variant>
        <vt:lpwstr>http://www.vane.to/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stmajaa</dc:creator>
  <cp:lastModifiedBy>Vuori Anne (STM)</cp:lastModifiedBy>
  <cp:revision>2</cp:revision>
  <cp:lastPrinted>2017-12-12T09:30:00Z</cp:lastPrinted>
  <dcterms:created xsi:type="dcterms:W3CDTF">2018-07-05T10:03:00Z</dcterms:created>
  <dcterms:modified xsi:type="dcterms:W3CDTF">2018-07-05T10:03:00Z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-323360912</vt:i4>
  </property>
  <property fmtid="{D5CDD505-2E9C-101B-9397-08002B2CF9AE}" pid="4" name="_EmailSubject">
    <vt:lpwstr>Pöytäkirjat VANEn sivuille</vt:lpwstr>
  </property>
  <property fmtid="{D5CDD505-2E9C-101B-9397-08002B2CF9AE}" pid="5" name="_AuthorEmail">
    <vt:lpwstr>tea.hoffren@stm.fi</vt:lpwstr>
  </property>
  <property fmtid="{D5CDD505-2E9C-101B-9397-08002B2CF9AE}" pid="6" name="_AuthorEmailDisplayName">
    <vt:lpwstr>Hoffrén Tea (STM)</vt:lpwstr>
  </property>
  <property fmtid="{D5CDD505-2E9C-101B-9397-08002B2CF9AE}" pid="7" name="_ReviewingToolsShownOnce">
    <vt:lpwstr/>
  </property>
</Properties>
</file>