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Pr="00532CDF" w:rsidRDefault="001212FF" w:rsidP="00532CDF">
      <w:pPr>
        <w:spacing w:line="240" w:lineRule="auto"/>
        <w:ind w:left="0"/>
        <w:jc w:val="both"/>
        <w:rPr>
          <w:szCs w:val="22"/>
          <w:lang w:val="fi-FI"/>
        </w:rPr>
      </w:pPr>
    </w:p>
    <w:p w:rsidR="001212FF" w:rsidRPr="00532CDF" w:rsidRDefault="001212FF" w:rsidP="00532CDF">
      <w:pPr>
        <w:spacing w:line="240" w:lineRule="auto"/>
        <w:ind w:left="0"/>
        <w:jc w:val="both"/>
        <w:rPr>
          <w:color w:val="auto"/>
          <w:szCs w:val="22"/>
          <w:lang w:val="fi-FI"/>
        </w:rPr>
      </w:pPr>
      <w:r w:rsidRPr="00532CDF">
        <w:rPr>
          <w:color w:val="auto"/>
          <w:szCs w:val="22"/>
          <w:lang w:val="fi-FI"/>
        </w:rPr>
        <w:t>Vammaisten henkilöiden oikeuksien neuvottelukunta VANE</w:t>
      </w:r>
    </w:p>
    <w:p w:rsidR="00270DA1" w:rsidRPr="00532CDF" w:rsidRDefault="009B3F61" w:rsidP="00532CDF">
      <w:pPr>
        <w:spacing w:line="240" w:lineRule="auto"/>
        <w:ind w:left="0"/>
        <w:jc w:val="both"/>
        <w:rPr>
          <w:color w:val="auto"/>
          <w:szCs w:val="22"/>
          <w:lang w:val="fi-FI"/>
        </w:rPr>
      </w:pPr>
      <w:r w:rsidRPr="00532CDF">
        <w:rPr>
          <w:color w:val="auto"/>
          <w:szCs w:val="22"/>
          <w:lang w:val="fi-FI"/>
        </w:rPr>
        <w:t>Lausunto</w:t>
      </w:r>
    </w:p>
    <w:p w:rsidR="001212FF" w:rsidRPr="00532CDF" w:rsidRDefault="001212FF" w:rsidP="00532CDF">
      <w:pPr>
        <w:spacing w:line="240" w:lineRule="auto"/>
        <w:ind w:left="0"/>
        <w:jc w:val="both"/>
        <w:rPr>
          <w:color w:val="auto"/>
          <w:szCs w:val="22"/>
          <w:lang w:val="fi-FI"/>
        </w:rPr>
      </w:pPr>
    </w:p>
    <w:p w:rsidR="003421E9" w:rsidRDefault="003421E9" w:rsidP="003421E9">
      <w:pPr>
        <w:spacing w:line="240" w:lineRule="auto"/>
        <w:ind w:left="0"/>
        <w:jc w:val="both"/>
        <w:rPr>
          <w:color w:val="auto"/>
          <w:szCs w:val="22"/>
          <w:lang w:val="fi-FI"/>
        </w:rPr>
      </w:pPr>
      <w:r w:rsidRPr="003421E9">
        <w:rPr>
          <w:color w:val="auto"/>
          <w:szCs w:val="22"/>
          <w:lang w:val="fi-FI"/>
        </w:rPr>
        <w:t>Asia: Yhteiskunnallisesti merkittävien tapahtumien list</w:t>
      </w:r>
      <w:r>
        <w:rPr>
          <w:color w:val="auto"/>
          <w:szCs w:val="22"/>
          <w:lang w:val="fi-FI"/>
        </w:rPr>
        <w:t xml:space="preserve">an päivitystarpeiden arviointi </w:t>
      </w:r>
    </w:p>
    <w:p w:rsidR="004F2268" w:rsidRPr="003421E9" w:rsidRDefault="003421E9" w:rsidP="003421E9">
      <w:pPr>
        <w:spacing w:line="240" w:lineRule="auto"/>
        <w:ind w:left="0"/>
        <w:jc w:val="both"/>
        <w:rPr>
          <w:color w:val="auto"/>
          <w:szCs w:val="22"/>
          <w:lang w:val="fi-FI"/>
        </w:rPr>
      </w:pPr>
      <w:r w:rsidRPr="003421E9">
        <w:rPr>
          <w:color w:val="auto"/>
          <w:szCs w:val="22"/>
          <w:lang w:val="fi-FI"/>
        </w:rPr>
        <w:t>Viite: VN/11082/2020</w:t>
      </w:r>
    </w:p>
    <w:p w:rsidR="003421E9" w:rsidRDefault="003421E9" w:rsidP="004F2268">
      <w:pPr>
        <w:spacing w:line="240" w:lineRule="auto"/>
        <w:ind w:left="0"/>
        <w:jc w:val="both"/>
        <w:rPr>
          <w:i/>
          <w:color w:val="auto"/>
          <w:szCs w:val="22"/>
          <w:lang w:val="fi-FI"/>
        </w:rPr>
      </w:pPr>
    </w:p>
    <w:p w:rsidR="004F2268" w:rsidRDefault="009B3F61" w:rsidP="003421E9">
      <w:pPr>
        <w:spacing w:line="240" w:lineRule="auto"/>
        <w:ind w:left="0"/>
        <w:jc w:val="both"/>
        <w:rPr>
          <w:color w:val="auto"/>
          <w:szCs w:val="22"/>
          <w:lang w:val="fi-FI"/>
        </w:rPr>
      </w:pPr>
      <w:r w:rsidRPr="00532CDF">
        <w:rPr>
          <w:i/>
          <w:color w:val="auto"/>
          <w:szCs w:val="22"/>
          <w:lang w:val="fi-FI"/>
        </w:rPr>
        <w:t xml:space="preserve">Yleistä </w:t>
      </w:r>
      <w:r w:rsidR="004F2268">
        <w:rPr>
          <w:i/>
          <w:color w:val="auto"/>
          <w:szCs w:val="22"/>
          <w:lang w:val="fi-FI"/>
        </w:rPr>
        <w:tab/>
      </w:r>
    </w:p>
    <w:p w:rsidR="003421E9" w:rsidRPr="003421E9" w:rsidRDefault="003421E9" w:rsidP="003421E9">
      <w:pPr>
        <w:spacing w:line="240" w:lineRule="auto"/>
        <w:ind w:left="1304"/>
        <w:jc w:val="both"/>
        <w:rPr>
          <w:color w:val="auto"/>
          <w:szCs w:val="22"/>
          <w:lang w:val="fi-FI"/>
        </w:rPr>
      </w:pPr>
      <w:r w:rsidRPr="003421E9">
        <w:rPr>
          <w:color w:val="auto"/>
          <w:szCs w:val="22"/>
          <w:lang w:val="fi-FI"/>
        </w:rPr>
        <w:t>Vammaisten henkilöiden oikeuksien neuvottelukunta VANE kiittää mahdollisuudesta lausua asiasta. VANE on YK:n vammaisten henkilöiden oikeuksien yleissopimuksen (</w:t>
      </w:r>
      <w:proofErr w:type="spellStart"/>
      <w:r w:rsidRPr="003421E9">
        <w:rPr>
          <w:color w:val="auto"/>
          <w:szCs w:val="22"/>
          <w:lang w:val="fi-FI"/>
        </w:rPr>
        <w:t>SopS</w:t>
      </w:r>
      <w:proofErr w:type="spellEnd"/>
      <w:r w:rsidRPr="003421E9">
        <w:rPr>
          <w:color w:val="auto"/>
          <w:szCs w:val="22"/>
          <w:lang w:val="fi-FI"/>
        </w:rPr>
        <w:t xml:space="preserve"> 27/2016; vammaisyleissopimus) kansallinen koordinaatiomekanismi. VANE ottaa lausunnossaan kantaa asiaan vammaisyleissopimuksen näkökulmasta. YK:n vammaisyleissopimus on Su</w:t>
      </w:r>
      <w:r>
        <w:rPr>
          <w:color w:val="auto"/>
          <w:szCs w:val="22"/>
          <w:lang w:val="fi-FI"/>
        </w:rPr>
        <w:t>omessa voimassa lain tasoisena.</w:t>
      </w:r>
    </w:p>
    <w:p w:rsidR="003421E9" w:rsidRDefault="003421E9" w:rsidP="003421E9">
      <w:pPr>
        <w:spacing w:line="240" w:lineRule="auto"/>
        <w:ind w:left="1304"/>
        <w:jc w:val="both"/>
        <w:rPr>
          <w:color w:val="auto"/>
          <w:szCs w:val="22"/>
          <w:lang w:val="fi-FI"/>
        </w:rPr>
      </w:pPr>
      <w:r w:rsidRPr="003421E9">
        <w:rPr>
          <w:color w:val="auto"/>
          <w:szCs w:val="22"/>
          <w:lang w:val="fi-FI"/>
        </w:rPr>
        <w:t>Kyseessä on sähköisen viestinnän palveluista annetun lain (917/2014) 212 §:n 3 momentin mukainen valtioneuvoston asetus, jolla voidaan säätää, mitkä tapahtumat ovat Suomessa yhteiskunnallisen merkittävyytensä vuoksi sellaisia, että niitä koskevat lähetykset on välitettävä Suomen alueelle siten, että merkittävä osa yleisöstä voi seurata niitä vapaasti vastaanotettavissa olevassa muodossa kokonaan tai osittain joko suorana tai nauhoitettuna lähetyksenä.</w:t>
      </w:r>
    </w:p>
    <w:p w:rsidR="003421E9" w:rsidRDefault="003421E9" w:rsidP="003421E9">
      <w:pPr>
        <w:spacing w:line="240" w:lineRule="auto"/>
        <w:ind w:left="1304"/>
        <w:jc w:val="both"/>
        <w:rPr>
          <w:i/>
          <w:color w:val="auto"/>
          <w:szCs w:val="22"/>
          <w:lang w:val="fi-FI"/>
        </w:rPr>
      </w:pPr>
      <w:r w:rsidRPr="003421E9">
        <w:rPr>
          <w:color w:val="auto"/>
          <w:szCs w:val="22"/>
          <w:lang w:val="fi-FI"/>
        </w:rPr>
        <w:t xml:space="preserve">YK:n vammaissopimuksen artikloista asiaan liittyy </w:t>
      </w:r>
      <w:proofErr w:type="gramStart"/>
      <w:r w:rsidRPr="003421E9">
        <w:rPr>
          <w:color w:val="auto"/>
          <w:szCs w:val="22"/>
          <w:lang w:val="fi-FI"/>
        </w:rPr>
        <w:t>ensisijassa</w:t>
      </w:r>
      <w:proofErr w:type="gramEnd"/>
      <w:r w:rsidRPr="003421E9">
        <w:rPr>
          <w:color w:val="auto"/>
          <w:szCs w:val="22"/>
          <w:lang w:val="fi-FI"/>
        </w:rPr>
        <w:t xml:space="preserve"> artikla (</w:t>
      </w:r>
      <w:proofErr w:type="spellStart"/>
      <w:r w:rsidRPr="003421E9">
        <w:rPr>
          <w:color w:val="auto"/>
          <w:szCs w:val="22"/>
          <w:lang w:val="fi-FI"/>
        </w:rPr>
        <w:t>art</w:t>
      </w:r>
      <w:proofErr w:type="spellEnd"/>
      <w:r w:rsidRPr="003421E9">
        <w:rPr>
          <w:color w:val="auto"/>
          <w:szCs w:val="22"/>
          <w:lang w:val="fi-FI"/>
        </w:rPr>
        <w:t xml:space="preserve"> 30), joka käsittelee vammaisten henkilöiden osallistumista kulttuurielämään, virkistys- ja vapaa-ajantoimintaan sekä urheiluun. Artiklassa todetaan muun muassa: </w:t>
      </w:r>
      <w:r w:rsidRPr="003421E9">
        <w:rPr>
          <w:i/>
          <w:color w:val="auto"/>
          <w:szCs w:val="22"/>
          <w:lang w:val="fi-FI"/>
        </w:rPr>
        <w:t>”5. Jotta vammaiset henkilöt voisivat osallistua yhdenvertaisesti muiden kanssa virkistys-, vapaa-ajan-ja urheilutoimintaan, sopimuspuolet toteuttavat asianmukaiset toimet, joilla: a) kannustetaan ja edistetään vammaisten henkilöiden mahdollisimman laajaa osallistumista kaikille suunnattuun urheilutoimintaan kaikilla tasoilla.”</w:t>
      </w:r>
    </w:p>
    <w:p w:rsidR="003421E9" w:rsidRPr="003421E9" w:rsidRDefault="003421E9" w:rsidP="003421E9">
      <w:pPr>
        <w:spacing w:line="240" w:lineRule="auto"/>
        <w:ind w:left="1304"/>
        <w:jc w:val="both"/>
        <w:rPr>
          <w:color w:val="auto"/>
          <w:szCs w:val="22"/>
          <w:lang w:val="fi-FI"/>
        </w:rPr>
      </w:pPr>
      <w:r w:rsidRPr="003421E9">
        <w:rPr>
          <w:color w:val="auto"/>
          <w:szCs w:val="22"/>
          <w:lang w:val="fi-FI"/>
        </w:rPr>
        <w:t>Lisäksi sopimuksen läpileikkaavista artikloista on syytä huomioida myös esteettömyys (</w:t>
      </w:r>
      <w:proofErr w:type="spellStart"/>
      <w:r w:rsidRPr="003421E9">
        <w:rPr>
          <w:color w:val="auto"/>
          <w:szCs w:val="22"/>
          <w:lang w:val="fi-FI"/>
        </w:rPr>
        <w:t>art</w:t>
      </w:r>
      <w:proofErr w:type="spellEnd"/>
      <w:r w:rsidRPr="003421E9">
        <w:rPr>
          <w:color w:val="auto"/>
          <w:szCs w:val="22"/>
          <w:lang w:val="fi-FI"/>
        </w:rPr>
        <w:t xml:space="preserve"> 9</w:t>
      </w:r>
      <w:r>
        <w:rPr>
          <w:color w:val="auto"/>
          <w:szCs w:val="22"/>
          <w:lang w:val="fi-FI"/>
        </w:rPr>
        <w:t>) ja vammaiset naiset (</w:t>
      </w:r>
      <w:proofErr w:type="spellStart"/>
      <w:r>
        <w:rPr>
          <w:color w:val="auto"/>
          <w:szCs w:val="22"/>
          <w:lang w:val="fi-FI"/>
        </w:rPr>
        <w:t>art</w:t>
      </w:r>
      <w:proofErr w:type="spellEnd"/>
      <w:r>
        <w:rPr>
          <w:color w:val="auto"/>
          <w:szCs w:val="22"/>
          <w:lang w:val="fi-FI"/>
        </w:rPr>
        <w:t xml:space="preserve"> 6). </w:t>
      </w:r>
    </w:p>
    <w:p w:rsidR="003421E9" w:rsidRPr="003421E9" w:rsidRDefault="003421E9" w:rsidP="003421E9">
      <w:pPr>
        <w:spacing w:line="240" w:lineRule="auto"/>
        <w:ind w:left="1304"/>
        <w:jc w:val="both"/>
        <w:rPr>
          <w:color w:val="auto"/>
          <w:szCs w:val="22"/>
          <w:lang w:val="fi-FI"/>
        </w:rPr>
      </w:pPr>
      <w:r w:rsidRPr="003421E9">
        <w:rPr>
          <w:color w:val="auto"/>
          <w:szCs w:val="22"/>
          <w:lang w:val="fi-FI"/>
        </w:rPr>
        <w:t>Liikenne- ja viestintäministeriö on pyytänyt näkemyksiä erit</w:t>
      </w:r>
      <w:r>
        <w:rPr>
          <w:color w:val="auto"/>
          <w:szCs w:val="22"/>
          <w:lang w:val="fi-FI"/>
        </w:rPr>
        <w:t>yisesti seuraaviin kysymyksiin:</w:t>
      </w:r>
    </w:p>
    <w:p w:rsidR="003421E9" w:rsidRPr="003421E9" w:rsidRDefault="003421E9" w:rsidP="003421E9">
      <w:pPr>
        <w:pStyle w:val="Luettelokappale"/>
        <w:numPr>
          <w:ilvl w:val="0"/>
          <w:numId w:val="3"/>
        </w:numPr>
        <w:spacing w:line="240" w:lineRule="auto"/>
        <w:jc w:val="both"/>
        <w:rPr>
          <w:color w:val="auto"/>
          <w:szCs w:val="22"/>
          <w:lang w:val="fi-FI"/>
        </w:rPr>
      </w:pPr>
      <w:r w:rsidRPr="003421E9">
        <w:rPr>
          <w:color w:val="auto"/>
          <w:szCs w:val="22"/>
          <w:lang w:val="fi-FI"/>
        </w:rPr>
        <w:t>Tulisiko yhteiskunnallisesti merkittävien tapahtumien listaa päivittää uusilla urheilu- tai muilla tapahtumilla ja jos niin millä perusteilla? Mitä vaikutuksia muutoksella olisi?</w:t>
      </w:r>
    </w:p>
    <w:p w:rsidR="003421E9" w:rsidRDefault="003421E9" w:rsidP="003421E9">
      <w:pPr>
        <w:spacing w:line="240" w:lineRule="auto"/>
        <w:ind w:left="1304"/>
        <w:jc w:val="both"/>
        <w:rPr>
          <w:color w:val="auto"/>
          <w:szCs w:val="22"/>
          <w:lang w:val="fi-FI"/>
        </w:rPr>
      </w:pPr>
      <w:r w:rsidRPr="003421E9">
        <w:rPr>
          <w:color w:val="auto"/>
          <w:szCs w:val="22"/>
          <w:lang w:val="fi-FI"/>
        </w:rPr>
        <w:t xml:space="preserve">VANE esittää, että listalle lisättäisiin </w:t>
      </w:r>
      <w:proofErr w:type="spellStart"/>
      <w:r w:rsidRPr="003421E9">
        <w:rPr>
          <w:color w:val="auto"/>
          <w:szCs w:val="22"/>
          <w:lang w:val="fi-FI"/>
        </w:rPr>
        <w:t>paralympialaiset</w:t>
      </w:r>
      <w:proofErr w:type="spellEnd"/>
      <w:r w:rsidRPr="003421E9">
        <w:rPr>
          <w:color w:val="auto"/>
          <w:szCs w:val="22"/>
          <w:lang w:val="fi-FI"/>
        </w:rPr>
        <w:t xml:space="preserve"> ja jalkapallon/jääkiekon osalta myös naisten vastaavat kilpailut. VANE katsoo, että näillä olisi vaikutusta yhteiskunnan yhdenvertaisuuden ja tasa-arvon edistämisessä. Perusteluksi VANE esittää YK:n vammaissopimuksen velvoitteita.</w:t>
      </w:r>
    </w:p>
    <w:p w:rsidR="003421E9" w:rsidRPr="003421E9" w:rsidRDefault="003421E9" w:rsidP="003421E9">
      <w:pPr>
        <w:pStyle w:val="Luettelokappale"/>
        <w:numPr>
          <w:ilvl w:val="0"/>
          <w:numId w:val="3"/>
        </w:numPr>
        <w:spacing w:line="240" w:lineRule="auto"/>
        <w:jc w:val="both"/>
        <w:rPr>
          <w:color w:val="auto"/>
          <w:szCs w:val="22"/>
          <w:lang w:val="fi-FI"/>
        </w:rPr>
      </w:pPr>
      <w:r w:rsidRPr="003421E9">
        <w:rPr>
          <w:color w:val="auto"/>
          <w:szCs w:val="22"/>
          <w:lang w:val="fi-FI"/>
        </w:rPr>
        <w:lastRenderedPageBreak/>
        <w:t xml:space="preserve">Tulisiko nykyiseltä listalta poistaa jokin tapahtuma ja jos niin millä perusteilla? Mitä vaikutuksia muutoksella olisi? </w:t>
      </w:r>
    </w:p>
    <w:p w:rsidR="003421E9" w:rsidRPr="003421E9" w:rsidRDefault="003421E9" w:rsidP="003421E9">
      <w:pPr>
        <w:spacing w:line="240" w:lineRule="auto"/>
        <w:ind w:left="1304"/>
        <w:jc w:val="both"/>
        <w:rPr>
          <w:color w:val="auto"/>
          <w:szCs w:val="22"/>
          <w:lang w:val="fi-FI"/>
        </w:rPr>
      </w:pPr>
      <w:r w:rsidRPr="003421E9">
        <w:rPr>
          <w:color w:val="auto"/>
          <w:szCs w:val="22"/>
          <w:lang w:val="fi-FI"/>
        </w:rPr>
        <w:t>VANE ei esitä tapahtumia poistettavaksi listalta.</w:t>
      </w:r>
    </w:p>
    <w:p w:rsidR="003421E9" w:rsidRPr="003421E9" w:rsidRDefault="003421E9" w:rsidP="003421E9">
      <w:pPr>
        <w:pStyle w:val="Luettelokappale"/>
        <w:numPr>
          <w:ilvl w:val="0"/>
          <w:numId w:val="3"/>
        </w:numPr>
        <w:spacing w:line="240" w:lineRule="auto"/>
        <w:jc w:val="both"/>
        <w:rPr>
          <w:color w:val="auto"/>
          <w:szCs w:val="22"/>
          <w:lang w:val="fi-FI"/>
        </w:rPr>
      </w:pPr>
      <w:r w:rsidRPr="003421E9">
        <w:rPr>
          <w:color w:val="auto"/>
          <w:szCs w:val="22"/>
          <w:lang w:val="fi-FI"/>
        </w:rPr>
        <w:t>Kuinka mahdolliset ehdotukset täyttävät komission edellä mainitut kriteerit?</w:t>
      </w:r>
    </w:p>
    <w:p w:rsidR="000F5BB5" w:rsidRDefault="003421E9" w:rsidP="003421E9">
      <w:pPr>
        <w:spacing w:line="240" w:lineRule="auto"/>
        <w:ind w:left="1304"/>
        <w:jc w:val="both"/>
        <w:rPr>
          <w:color w:val="auto"/>
          <w:szCs w:val="22"/>
          <w:lang w:val="fi-FI"/>
        </w:rPr>
      </w:pPr>
      <w:r w:rsidRPr="003421E9">
        <w:rPr>
          <w:color w:val="auto"/>
          <w:szCs w:val="22"/>
          <w:lang w:val="fi-FI"/>
        </w:rPr>
        <w:t xml:space="preserve">VANE katsoo, että sekä </w:t>
      </w:r>
      <w:proofErr w:type="spellStart"/>
      <w:r w:rsidRPr="003421E9">
        <w:rPr>
          <w:color w:val="auto"/>
          <w:szCs w:val="22"/>
          <w:lang w:val="fi-FI"/>
        </w:rPr>
        <w:t>paralympialaisten</w:t>
      </w:r>
      <w:proofErr w:type="spellEnd"/>
      <w:r w:rsidRPr="003421E9">
        <w:rPr>
          <w:color w:val="auto"/>
          <w:szCs w:val="22"/>
          <w:lang w:val="fi-FI"/>
        </w:rPr>
        <w:t xml:space="preserve"> että naisten jalkapallo/jääkiekko kilpailujen osalta täyttyy vähintään kaksi komission kriteereistä; kriteerit i) ja iii). Molemmissa on kyse maajoukkuetasosta ja molemmilla on vahva kaikupohja pohjoismaisessa tasa-arvon ja yhdenvertaisuuden kulttuurissa.</w:t>
      </w:r>
    </w:p>
    <w:p w:rsidR="003421E9" w:rsidRPr="00532CDF" w:rsidRDefault="003421E9" w:rsidP="003421E9">
      <w:pPr>
        <w:spacing w:line="240" w:lineRule="auto"/>
        <w:ind w:left="1304"/>
        <w:jc w:val="both"/>
        <w:rPr>
          <w:color w:val="auto"/>
          <w:szCs w:val="22"/>
          <w:lang w:val="fi-FI"/>
        </w:rPr>
      </w:pPr>
    </w:p>
    <w:p w:rsidR="00E13907" w:rsidRPr="00532CDF"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bookmarkStart w:id="0" w:name="_GoBack"/>
      <w:bookmarkEnd w:id="0"/>
    </w:p>
    <w:sectPr w:rsidR="00E13907" w:rsidRPr="00532CDF"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21" w:rsidRDefault="00772521" w:rsidP="006A5311">
      <w:pPr>
        <w:spacing w:after="0" w:line="240" w:lineRule="auto"/>
      </w:pPr>
      <w:r>
        <w:separator/>
      </w:r>
    </w:p>
    <w:p w:rsidR="00772521" w:rsidRDefault="00772521"/>
  </w:endnote>
  <w:endnote w:type="continuationSeparator" w:id="0">
    <w:p w:rsidR="00772521" w:rsidRDefault="00772521" w:rsidP="006A5311">
      <w:pPr>
        <w:spacing w:after="0" w:line="240" w:lineRule="auto"/>
      </w:pPr>
      <w:r>
        <w:continuationSeparator/>
      </w:r>
    </w:p>
    <w:p w:rsidR="00772521" w:rsidRDefault="0077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21" w:rsidRDefault="00772521" w:rsidP="006A5311">
      <w:pPr>
        <w:spacing w:after="0" w:line="240" w:lineRule="auto"/>
      </w:pPr>
      <w:r>
        <w:separator/>
      </w:r>
    </w:p>
    <w:p w:rsidR="00772521" w:rsidRDefault="00772521"/>
  </w:footnote>
  <w:footnote w:type="continuationSeparator" w:id="0">
    <w:p w:rsidR="00772521" w:rsidRDefault="00772521" w:rsidP="006A5311">
      <w:pPr>
        <w:spacing w:after="0" w:line="240" w:lineRule="auto"/>
      </w:pPr>
      <w:r>
        <w:continuationSeparator/>
      </w:r>
    </w:p>
    <w:p w:rsidR="00772521" w:rsidRDefault="00772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3421E9">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3421E9">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3421E9">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3421E9"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Pr>
        <w:lang w:val="fi-FI"/>
      </w:rPr>
      <w:t>5</w:t>
    </w:r>
    <w:r w:rsidR="00E0446A">
      <w:rPr>
        <w:lang w:val="fi-FI"/>
      </w:rPr>
      <w:t>.</w:t>
    </w:r>
    <w:r w:rsidR="009B68F6">
      <w:rPr>
        <w:lang w:val="fi-FI"/>
      </w:rPr>
      <w:t>6.</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2" w15:restartNumberingAfterBreak="0">
    <w:nsid w:val="3C8622DD"/>
    <w:multiLevelType w:val="hybridMultilevel"/>
    <w:tmpl w:val="EACC2632"/>
    <w:lvl w:ilvl="0" w:tplc="A2D0867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90438"/>
    <w:rsid w:val="000C7B40"/>
    <w:rsid w:val="000F5BB5"/>
    <w:rsid w:val="001212FF"/>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70750"/>
    <w:rsid w:val="00270DA1"/>
    <w:rsid w:val="00290308"/>
    <w:rsid w:val="002C4D23"/>
    <w:rsid w:val="002E47AC"/>
    <w:rsid w:val="00302F54"/>
    <w:rsid w:val="00304DD4"/>
    <w:rsid w:val="00324A82"/>
    <w:rsid w:val="00330927"/>
    <w:rsid w:val="00331719"/>
    <w:rsid w:val="003419B0"/>
    <w:rsid w:val="003421E9"/>
    <w:rsid w:val="00380EB8"/>
    <w:rsid w:val="00387A7A"/>
    <w:rsid w:val="003F1760"/>
    <w:rsid w:val="004012E6"/>
    <w:rsid w:val="004028E0"/>
    <w:rsid w:val="00432CCB"/>
    <w:rsid w:val="00441C26"/>
    <w:rsid w:val="00451AFF"/>
    <w:rsid w:val="0045296D"/>
    <w:rsid w:val="004A14F8"/>
    <w:rsid w:val="004C002A"/>
    <w:rsid w:val="004F2268"/>
    <w:rsid w:val="00505C9E"/>
    <w:rsid w:val="00532CDF"/>
    <w:rsid w:val="005338AE"/>
    <w:rsid w:val="0053508D"/>
    <w:rsid w:val="005522AB"/>
    <w:rsid w:val="005C5275"/>
    <w:rsid w:val="005E02E4"/>
    <w:rsid w:val="00696B53"/>
    <w:rsid w:val="006A5311"/>
    <w:rsid w:val="006C314E"/>
    <w:rsid w:val="006D77F9"/>
    <w:rsid w:val="007054A1"/>
    <w:rsid w:val="00707577"/>
    <w:rsid w:val="00772521"/>
    <w:rsid w:val="00786D05"/>
    <w:rsid w:val="007B3C70"/>
    <w:rsid w:val="007C3864"/>
    <w:rsid w:val="007C6E5D"/>
    <w:rsid w:val="007F61AF"/>
    <w:rsid w:val="00817C61"/>
    <w:rsid w:val="00823CC0"/>
    <w:rsid w:val="00845B58"/>
    <w:rsid w:val="00896694"/>
    <w:rsid w:val="008A12D5"/>
    <w:rsid w:val="008A7EA2"/>
    <w:rsid w:val="008E72CB"/>
    <w:rsid w:val="00910B25"/>
    <w:rsid w:val="0091335B"/>
    <w:rsid w:val="00914015"/>
    <w:rsid w:val="009144F6"/>
    <w:rsid w:val="009149EE"/>
    <w:rsid w:val="00931064"/>
    <w:rsid w:val="0093347A"/>
    <w:rsid w:val="00983653"/>
    <w:rsid w:val="009841DC"/>
    <w:rsid w:val="009A767E"/>
    <w:rsid w:val="009B3F61"/>
    <w:rsid w:val="009B68F6"/>
    <w:rsid w:val="009C528B"/>
    <w:rsid w:val="00A22136"/>
    <w:rsid w:val="00A437B4"/>
    <w:rsid w:val="00A6633B"/>
    <w:rsid w:val="00AA767C"/>
    <w:rsid w:val="00AB14C8"/>
    <w:rsid w:val="00AC1747"/>
    <w:rsid w:val="00B23DED"/>
    <w:rsid w:val="00B563D7"/>
    <w:rsid w:val="00BF4ADF"/>
    <w:rsid w:val="00C12148"/>
    <w:rsid w:val="00C17156"/>
    <w:rsid w:val="00C173EA"/>
    <w:rsid w:val="00C23EB3"/>
    <w:rsid w:val="00C359CD"/>
    <w:rsid w:val="00C64B8C"/>
    <w:rsid w:val="00C83653"/>
    <w:rsid w:val="00C90130"/>
    <w:rsid w:val="00CA35AF"/>
    <w:rsid w:val="00CD07DA"/>
    <w:rsid w:val="00CD3DD6"/>
    <w:rsid w:val="00D177F6"/>
    <w:rsid w:val="00D37899"/>
    <w:rsid w:val="00D50AB3"/>
    <w:rsid w:val="00D527E3"/>
    <w:rsid w:val="00D607A8"/>
    <w:rsid w:val="00D62B7E"/>
    <w:rsid w:val="00DA79FF"/>
    <w:rsid w:val="00DC27B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92EF6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ACE2-6F44-439F-8959-2973BC62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2541</Characters>
  <Application>Microsoft Office Word</Application>
  <DocSecurity>0</DocSecurity>
  <Lines>21</Lines>
  <Paragraphs>5</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3</cp:revision>
  <cp:lastPrinted>2018-03-02T06:56:00Z</cp:lastPrinted>
  <dcterms:created xsi:type="dcterms:W3CDTF">2020-06-05T11:03:00Z</dcterms:created>
  <dcterms:modified xsi:type="dcterms:W3CDTF">2020-06-05T11:08:00Z</dcterms:modified>
</cp:coreProperties>
</file>