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4D" w:rsidRDefault="007072DE" w:rsidP="00C6544D">
      <w:r>
        <w:t>Vammaisneuvosto</w:t>
      </w:r>
      <w:r w:rsidR="00C6544D">
        <w:t>päivät 27.-28.11.2019</w:t>
      </w:r>
    </w:p>
    <w:p w:rsidR="00C6544D" w:rsidRDefault="00C6544D" w:rsidP="00C6544D"/>
    <w:p w:rsidR="00C6544D" w:rsidRDefault="00C6544D" w:rsidP="00C6544D">
      <w:r>
        <w:t>Esteettömyys ja saavutettavuus –ryhmätyö 28.11.2019</w:t>
      </w:r>
    </w:p>
    <w:p w:rsidR="00C6544D" w:rsidRDefault="00C6544D" w:rsidP="00C6544D"/>
    <w:p w:rsidR="00C6544D" w:rsidRDefault="00C6544D" w:rsidP="00C6544D">
      <w:pPr>
        <w:pStyle w:val="Luettelokappale"/>
        <w:numPr>
          <w:ilvl w:val="0"/>
          <w:numId w:val="9"/>
        </w:numPr>
      </w:pPr>
      <w:r>
        <w:t>Työryhmän vetäjinä Nina Kilpelä ympäristöministeriöstä ja Sami Älli Kehitysvammaliitosta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Keskusteltiin kahdessa ryhmässä vuoroja vaihtaen esteettömyydestä ja saavutettavuudesta, lopuksi keskusteltiin yhdessä</w:t>
      </w:r>
    </w:p>
    <w:p w:rsidR="00C6544D" w:rsidRDefault="00C6544D" w:rsidP="00C6544D">
      <w:pPr>
        <w:pStyle w:val="Luettelokappale"/>
      </w:pPr>
    </w:p>
    <w:p w:rsidR="00C6544D" w:rsidRDefault="00C6544D" w:rsidP="00C6544D">
      <w:pPr>
        <w:pStyle w:val="Luettelokappale"/>
      </w:pPr>
    </w:p>
    <w:p w:rsidR="00C6544D" w:rsidRDefault="00C6544D" w:rsidP="00C6544D"/>
    <w:p w:rsidR="00C6544D" w:rsidRDefault="00C6544D" w:rsidP="00C6544D">
      <w:r>
        <w:t>Saavutettavuus</w:t>
      </w:r>
      <w:r w:rsidR="001914C6">
        <w:t>keskustelu</w:t>
      </w:r>
    </w:p>
    <w:p w:rsidR="00C6544D" w:rsidRDefault="00C6544D" w:rsidP="00C6544D"/>
    <w:p w:rsidR="00C6544D" w:rsidRDefault="00C6544D" w:rsidP="00C6544D">
      <w:pPr>
        <w:pStyle w:val="Luettelokappale"/>
        <w:numPr>
          <w:ilvl w:val="0"/>
          <w:numId w:val="10"/>
        </w:numPr>
      </w:pPr>
      <w:r>
        <w:t>Miten tuttu asia verkkopalveluiden saavutettavuus on?</w:t>
      </w:r>
    </w:p>
    <w:p w:rsidR="00C6544D" w:rsidRDefault="00C6544D" w:rsidP="00C6544D">
      <w:pPr>
        <w:pStyle w:val="Luettelokappale"/>
      </w:pPr>
    </w:p>
    <w:p w:rsidR="001F79F0" w:rsidRDefault="00C6544D" w:rsidP="00C6544D">
      <w:pPr>
        <w:pStyle w:val="Luettelokappale"/>
        <w:numPr>
          <w:ilvl w:val="0"/>
          <w:numId w:val="9"/>
        </w:numPr>
      </w:pPr>
      <w:r>
        <w:t xml:space="preserve">saavutettavuus tarkoittaa internetin verkkopalveluiden ja sisältöjen esteettömyyttä, </w:t>
      </w:r>
      <w:r w:rsidRPr="00BD1ECC">
        <w:t xml:space="preserve">helppoa </w:t>
      </w:r>
    </w:p>
    <w:p w:rsidR="00C6544D" w:rsidRDefault="001F79F0" w:rsidP="001F79F0">
      <w:pPr>
        <w:pStyle w:val="Luettelokappale"/>
      </w:pPr>
      <w:r>
        <w:t xml:space="preserve">käytettävyyttä kaikille, myös fyysisesti </w:t>
      </w:r>
      <w:r w:rsidR="00C6544D" w:rsidRPr="00BD1ECC">
        <w:t>toimimisesteisille henkilöille.</w:t>
      </w:r>
    </w:p>
    <w:p w:rsidR="00C6544D" w:rsidRDefault="007072DE" w:rsidP="00C6544D">
      <w:pPr>
        <w:pStyle w:val="Luettelokappale"/>
      </w:pPr>
      <w:hyperlink r:id="rId7" w:history="1">
        <w:r w:rsidR="00C6544D" w:rsidRPr="00E276AC">
          <w:rPr>
            <w:rStyle w:val="Hyperlinkki"/>
          </w:rPr>
          <w:t>https://www.kuntaliitto.fi/tilastot-ja-julkaisut/verkko-oppaat/saavutettavuusopas/1-2-mita-on-saavutettavuus</w:t>
        </w:r>
      </w:hyperlink>
      <w:r w:rsidR="00C6544D">
        <w:t xml:space="preserve"> </w:t>
      </w:r>
    </w:p>
    <w:p w:rsidR="00C6544D" w:rsidRDefault="001F79F0" w:rsidP="00C6544D">
      <w:pPr>
        <w:pStyle w:val="Luettelokappale"/>
      </w:pPr>
      <w:r>
        <w:t>motorisesti vammaiset ja aisti</w:t>
      </w:r>
      <w:r w:rsidR="00C6544D">
        <w:t>vammaiset hyötyvät saavutettavuudesta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teknisesti saavutettava ei välttämättä ole helppokäyttöinen</w:t>
      </w:r>
    </w:p>
    <w:p w:rsidR="00C6544D" w:rsidRDefault="00C6544D" w:rsidP="00C6544D">
      <w:pPr>
        <w:pStyle w:val="Luettelokappale"/>
        <w:numPr>
          <w:ilvl w:val="1"/>
          <w:numId w:val="9"/>
        </w:numPr>
      </w:pPr>
      <w:proofErr w:type="spellStart"/>
      <w:r>
        <w:t>esim</w:t>
      </w:r>
      <w:proofErr w:type="spellEnd"/>
      <w:r>
        <w:t xml:space="preserve"> Kelan verkkosivujen rakenne voi olla hyvin toimiva ja saavutettava, mutta ei</w:t>
      </w:r>
      <w:r w:rsidR="001F79F0">
        <w:t>vät</w:t>
      </w:r>
      <w:r>
        <w:t xml:space="preserve"> sisällöt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nettisivut täytyisi suunnitella käyttäjien tarpeitten kannalta</w:t>
      </w:r>
    </w:p>
    <w:p w:rsidR="001F79F0" w:rsidRDefault="00C6544D" w:rsidP="00C6544D">
      <w:pPr>
        <w:pStyle w:val="Luettelokappale"/>
        <w:numPr>
          <w:ilvl w:val="0"/>
          <w:numId w:val="9"/>
        </w:numPr>
      </w:pPr>
      <w:r>
        <w:t>vain hallintolaki mä</w:t>
      </w:r>
      <w:r w:rsidR="001F79F0">
        <w:t>ärittelee verkkosivujen sisältöä</w:t>
      </w:r>
    </w:p>
    <w:p w:rsidR="001F79F0" w:rsidRDefault="001F79F0" w:rsidP="001F79F0">
      <w:pPr>
        <w:ind w:firstLine="720"/>
      </w:pPr>
      <w:r>
        <w:t>W</w:t>
      </w:r>
      <w:r w:rsidR="00C6544D">
        <w:t xml:space="preserve">CAG 2.1 määrittelee että sivujen oltava mahdollisia käyttää, se ei määrittele </w:t>
      </w:r>
    </w:p>
    <w:p w:rsidR="00C6544D" w:rsidRDefault="001F79F0" w:rsidP="001F79F0">
      <w:pPr>
        <w:ind w:firstLine="720"/>
      </w:pPr>
      <w:r>
        <w:t>sisällön ymmärrettävyyttä. W</w:t>
      </w:r>
      <w:r w:rsidR="00C6544D">
        <w:t>CAG-</w:t>
      </w:r>
      <w:proofErr w:type="spellStart"/>
      <w:r w:rsidR="00C6544D">
        <w:t>kriteeristö</w:t>
      </w:r>
      <w:proofErr w:type="spellEnd"/>
      <w:r w:rsidR="00C6544D">
        <w:t xml:space="preserve"> on julkaistu suomeksi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verkkosivujen täytyy olla helposti avautuvia ja selkokielisiä. Verkkosivujen tulee olla teknisesti toimivia, jotta eri lailla vammaiset voivat hyötyä palvelusta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saavutettavuus koskee kaikkia niitä jotka eivät voi käyttää perinteistä hiirtä (mm.</w:t>
      </w:r>
      <w:r w:rsidR="001F79F0">
        <w:t xml:space="preserve"> näkövammaiset</w:t>
      </w:r>
      <w:r>
        <w:t>)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nettisivuilla pitää pystyä liikkumaan muutamalla komennolla ja sivuilta täytyy saada turha tieto pois</w:t>
      </w:r>
    </w:p>
    <w:p w:rsidR="00C6544D" w:rsidRDefault="00C6544D" w:rsidP="00C6544D">
      <w:pPr>
        <w:pStyle w:val="Luettelokappale"/>
        <w:numPr>
          <w:ilvl w:val="1"/>
          <w:numId w:val="10"/>
        </w:numPr>
      </w:pPr>
      <w:r>
        <w:t>kosketusnäyttöisiin sormella käytettäviin laitteisiin mahtuu vähemmän sisältöä ja tekstiä</w:t>
      </w:r>
    </w:p>
    <w:p w:rsidR="001F79F0" w:rsidRDefault="00C6544D" w:rsidP="001F79F0">
      <w:pPr>
        <w:pStyle w:val="Luettelokappale"/>
        <w:numPr>
          <w:ilvl w:val="0"/>
          <w:numId w:val="9"/>
        </w:numPr>
      </w:pPr>
      <w:r>
        <w:t xml:space="preserve">nettisivu voi olla muuten hyvin toimiva, mutta </w:t>
      </w:r>
      <w:r w:rsidR="001F79F0">
        <w:t xml:space="preserve">esim. </w:t>
      </w:r>
      <w:r>
        <w:t>sivustolta puuttuu asiasta vastaavan henkilön yhteystiedot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 xml:space="preserve">Aluehallintoviraston verkkosivuilla voi täyttää palautelomakkeen </w:t>
      </w:r>
      <w:hyperlink r:id="rId8" w:history="1">
        <w:r w:rsidRPr="00E276AC">
          <w:rPr>
            <w:rStyle w:val="Hyperlinkki"/>
          </w:rPr>
          <w:t>www.saavutettavuus.fi</w:t>
        </w:r>
      </w:hyperlink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 xml:space="preserve">Verkkosivuilla pitäisi olla </w:t>
      </w:r>
      <w:r w:rsidR="001F79F0">
        <w:t xml:space="preserve">saavutettavuusseloste, </w:t>
      </w:r>
      <w:r>
        <w:t>ylläpitäjän yhteystiedot ja aina palautelomake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Vaikka verkkosivuilla olisi leima saavutettavuudesta, ei saavutettavuus toimi välttämättä luotettavast</w:t>
      </w:r>
      <w:r w:rsidR="001F79F0">
        <w:t>i päivitysten jälkeen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saavut</w:t>
      </w:r>
      <w:r w:rsidR="001F79F0">
        <w:t>ettavuus.fi –sivustolta löytyy t</w:t>
      </w:r>
      <w:r>
        <w:t xml:space="preserve">ietoa mm. </w:t>
      </w:r>
      <w:proofErr w:type="spellStart"/>
      <w:r>
        <w:t>word-</w:t>
      </w:r>
      <w:proofErr w:type="spellEnd"/>
      <w:r>
        <w:t xml:space="preserve"> ja pdf-tiedostojen saavutettavuudesta</w:t>
      </w:r>
    </w:p>
    <w:p w:rsidR="00C6544D" w:rsidRDefault="00C6544D" w:rsidP="00C6544D"/>
    <w:p w:rsidR="00C6544D" w:rsidRDefault="00C6544D" w:rsidP="00C6544D"/>
    <w:p w:rsidR="00C6544D" w:rsidRDefault="00C6544D" w:rsidP="00C6544D">
      <w:pPr>
        <w:pStyle w:val="Luettelokappale"/>
      </w:pPr>
    </w:p>
    <w:p w:rsidR="007072DE" w:rsidRDefault="007072DE" w:rsidP="00C6544D">
      <w:pPr>
        <w:pStyle w:val="Luettelokappale"/>
      </w:pPr>
    </w:p>
    <w:p w:rsidR="007072DE" w:rsidRDefault="007072DE" w:rsidP="00C6544D">
      <w:pPr>
        <w:pStyle w:val="Luettelokappale"/>
      </w:pPr>
    </w:p>
    <w:p w:rsidR="007072DE" w:rsidRDefault="007072DE" w:rsidP="00C6544D">
      <w:pPr>
        <w:pStyle w:val="Luettelokappale"/>
      </w:pPr>
    </w:p>
    <w:p w:rsidR="007072DE" w:rsidRDefault="007072DE" w:rsidP="00C6544D">
      <w:pPr>
        <w:pStyle w:val="Luettelokappale"/>
      </w:pPr>
    </w:p>
    <w:p w:rsidR="00C6544D" w:rsidRDefault="00C6544D" w:rsidP="00C6544D"/>
    <w:p w:rsidR="00C6544D" w:rsidRDefault="00C6544D" w:rsidP="00C6544D"/>
    <w:p w:rsidR="00C6544D" w:rsidRDefault="00C6544D" w:rsidP="00C6544D">
      <w:r>
        <w:lastRenderedPageBreak/>
        <w:t>Esteettömyys</w:t>
      </w:r>
      <w:r w:rsidR="001914C6">
        <w:t>keskustelu</w:t>
      </w:r>
    </w:p>
    <w:p w:rsidR="00C6544D" w:rsidRDefault="00C6544D" w:rsidP="00C6544D"/>
    <w:p w:rsidR="00C6544D" w:rsidRDefault="00C6544D" w:rsidP="00C6544D">
      <w:pPr>
        <w:pStyle w:val="Luettelokappale"/>
        <w:numPr>
          <w:ilvl w:val="0"/>
          <w:numId w:val="10"/>
        </w:numPr>
      </w:pPr>
      <w:r>
        <w:t>Miten esteettömyyttä voi kunnissa edistää? Nykytila ja tavoitteet?</w:t>
      </w:r>
    </w:p>
    <w:p w:rsidR="00C6544D" w:rsidRDefault="00C6544D" w:rsidP="00C6544D"/>
    <w:p w:rsidR="001F79F0" w:rsidRDefault="001F79F0" w:rsidP="00C6544D">
      <w:pPr>
        <w:pStyle w:val="Luettelokappale"/>
        <w:numPr>
          <w:ilvl w:val="0"/>
          <w:numId w:val="9"/>
        </w:numPr>
      </w:pPr>
      <w:r>
        <w:t xml:space="preserve">YM on julkaissut oppaan </w:t>
      </w:r>
      <w:r w:rsidR="00EE67C0">
        <w:t>Esteetön rakennus ja ympäristö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 xml:space="preserve">kaupungin </w:t>
      </w:r>
      <w:proofErr w:type="spellStart"/>
      <w:r>
        <w:t>invapaikat</w:t>
      </w:r>
      <w:proofErr w:type="spellEnd"/>
      <w:r>
        <w:t xml:space="preserve"> voisi julkaista verkossa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keskusteltiin esteettömyyskartoituksesta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keskusteltiin vammaisneuvostojen asiantuntijavierailuista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 xml:space="preserve">monesti esteettömyys </w:t>
      </w:r>
      <w:r w:rsidR="007072DE">
        <w:t xml:space="preserve">kaatuu pikkuasioihin kuten </w:t>
      </w:r>
      <w:r w:rsidR="00EE67C0">
        <w:t>kontrasti</w:t>
      </w:r>
      <w:r>
        <w:t>väreihin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 xml:space="preserve">kun rakennussuunnitelmat muuttuvat, koetaan </w:t>
      </w:r>
      <w:proofErr w:type="gramStart"/>
      <w:r>
        <w:t>hankalaksi</w:t>
      </w:r>
      <w:proofErr w:type="gramEnd"/>
      <w:r>
        <w:t xml:space="preserve"> kun ei pyydetä uutta lausuntoa. Lausunto pitäisi pyytää heti alkuun ja vammaisneuvostojen tulisi olla mukana koko rakennus- ja suunnitteluprosessin ajan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joissakin kunnissa on esteettömyysasiamies tai –koordinaattori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Usein rakennussuunnitelmat tulevat liian</w:t>
      </w:r>
      <w:r w:rsidR="007072DE">
        <w:t xml:space="preserve"> myöhään vammaisneuvostoille siinä </w:t>
      </w:r>
      <w:proofErr w:type="gramStart"/>
      <w:r w:rsidR="007072DE">
        <w:t>vaiheessa</w:t>
      </w:r>
      <w:proofErr w:type="gramEnd"/>
      <w:r w:rsidR="007072DE">
        <w:t xml:space="preserve"> kun </w:t>
      </w:r>
      <w:r>
        <w:t>asiasta</w:t>
      </w:r>
      <w:r w:rsidR="007072DE">
        <w:t xml:space="preserve"> jo</w:t>
      </w:r>
      <w:r>
        <w:t xml:space="preserve"> kohta päätetään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asennevamma on pahin vamma, esteettömyyden este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RT-kortit olemassa ohjeellisina ja ne ovat jäljessä parhaasta tiedosta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katu- ja ulk</w:t>
      </w:r>
      <w:r w:rsidR="00EE67C0">
        <w:t>otila-alueisiin esteettömyysmääräykset</w:t>
      </w:r>
      <w:r>
        <w:t xml:space="preserve"> ei</w:t>
      </w:r>
      <w:r w:rsidR="00EE67C0">
        <w:t>vät</w:t>
      </w:r>
      <w:r>
        <w:t xml:space="preserve"> ota kantaa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saattoliikenteeseen täytyisi löytyä jotakin yhteistä, jotta se toimisi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eri työkalu eri tilanteisiin. Kaikki ei käy kaikille. Yksilöllistä harkintaa käytettävä</w:t>
      </w:r>
    </w:p>
    <w:p w:rsidR="00EE67C0" w:rsidRDefault="00EE67C0" w:rsidP="00C6544D">
      <w:pPr>
        <w:pStyle w:val="Luettelokappale"/>
        <w:numPr>
          <w:ilvl w:val="0"/>
          <w:numId w:val="9"/>
        </w:numPr>
      </w:pPr>
      <w:r>
        <w:t>Ruotsissa on kevyt lainsäädäntö</w:t>
      </w:r>
      <w:r w:rsidR="00C6544D">
        <w:t xml:space="preserve"> olemassa olevan ympäristö</w:t>
      </w:r>
      <w:r>
        <w:t xml:space="preserve">n parantamiseksi, Suomessa määräykset vain </w:t>
      </w:r>
      <w:proofErr w:type="spellStart"/>
      <w:r>
        <w:t>uudis</w:t>
      </w:r>
      <w:proofErr w:type="spellEnd"/>
      <w:r>
        <w:t>- ja korjausrakentamista varten</w:t>
      </w:r>
    </w:p>
    <w:p w:rsidR="00C6544D" w:rsidRDefault="00C6544D" w:rsidP="00EE67C0">
      <w:pPr>
        <w:pStyle w:val="Luettelokappale"/>
        <w:numPr>
          <w:ilvl w:val="0"/>
          <w:numId w:val="9"/>
        </w:numPr>
      </w:pPr>
      <w:r>
        <w:t>vaneil</w:t>
      </w:r>
      <w:r w:rsidR="00EE67C0">
        <w:t xml:space="preserve">la on oikeus tietää suunnitelmista. Pelkkä kuva tai </w:t>
      </w:r>
      <w:r>
        <w:t>suunnitelma ei riitä. Ihmisen täytyisi tulla kertomaan vammaisneuvostoille mistä rakennussuunnitelmassa tms. on kysymys.</w:t>
      </w:r>
    </w:p>
    <w:p w:rsidR="00C6544D" w:rsidRDefault="00EE67C0" w:rsidP="00EE67C0">
      <w:pPr>
        <w:pStyle w:val="Luettelokappale"/>
        <w:numPr>
          <w:ilvl w:val="0"/>
          <w:numId w:val="9"/>
        </w:numPr>
      </w:pPr>
      <w:r>
        <w:t xml:space="preserve">vammaisneuvostojen tehtävä </w:t>
      </w:r>
      <w:r w:rsidR="00C6544D">
        <w:t xml:space="preserve">kertoa rakennushankkeisiin </w:t>
      </w:r>
      <w:r>
        <w:t xml:space="preserve">vammaisten </w:t>
      </w:r>
      <w:r w:rsidR="00C6544D">
        <w:t>tarpeet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vammaisneuvostoon pitää tuoda tieto rakennushankkeista ajoissa, mitä aikaisemmin sen parempi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 xml:space="preserve">kunnalla </w:t>
      </w:r>
      <w:r w:rsidR="00EE67C0">
        <w:t xml:space="preserve">liian usein </w:t>
      </w:r>
      <w:r>
        <w:t>raha ratkaisee est</w:t>
      </w:r>
      <w:r w:rsidR="00EE67C0">
        <w:t>eettömyysratkaisujen toteutukse</w:t>
      </w:r>
      <w:r>
        <w:t>n</w:t>
      </w:r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tilojen</w:t>
      </w:r>
      <w:r w:rsidR="00EE67C0">
        <w:t xml:space="preserve"> </w:t>
      </w:r>
      <w:r>
        <w:t xml:space="preserve">kartoittamisessa </w:t>
      </w:r>
      <w:r w:rsidR="00EE67C0">
        <w:t>käytettävä koulutettuja kartoittajia</w:t>
      </w:r>
    </w:p>
    <w:p w:rsidR="00C6544D" w:rsidRDefault="00C6544D" w:rsidP="00EE67C0">
      <w:pPr>
        <w:pStyle w:val="Luettelokappale"/>
        <w:numPr>
          <w:ilvl w:val="0"/>
          <w:numId w:val="9"/>
        </w:numPr>
      </w:pPr>
      <w:r>
        <w:t xml:space="preserve">kartoituskoulutuksia aloitettiin vuoden 2000 tienoilla. </w:t>
      </w:r>
      <w:bookmarkStart w:id="0" w:name="_GoBack"/>
      <w:bookmarkEnd w:id="0"/>
    </w:p>
    <w:p w:rsidR="00C6544D" w:rsidRDefault="00C6544D" w:rsidP="00C6544D">
      <w:pPr>
        <w:pStyle w:val="Luettelokappale"/>
        <w:numPr>
          <w:ilvl w:val="0"/>
          <w:numId w:val="9"/>
        </w:numPr>
      </w:pPr>
      <w:r>
        <w:t>Haasteena miten toteutetaan kaunista ja esteettistä esteettömyyttä. Yleensä tehdään halvimman mukaan, jälkikäteen ja väkisin.</w:t>
      </w:r>
    </w:p>
    <w:p w:rsidR="00C6544D" w:rsidRDefault="00C6544D" w:rsidP="00C6544D"/>
    <w:p w:rsidR="009B230C" w:rsidRPr="00562E6B" w:rsidRDefault="009B230C" w:rsidP="00446E3A"/>
    <w:sectPr w:rsidR="009B230C" w:rsidRPr="00562E6B" w:rsidSect="00562E6B">
      <w:headerReference w:type="default" r:id="rId9"/>
      <w:footerReference w:type="default" r:id="rId10"/>
      <w:headerReference w:type="first" r:id="rId11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64C" w:rsidRDefault="0001064C" w:rsidP="008E0F4A">
      <w:r>
        <w:separator/>
      </w:r>
    </w:p>
  </w:endnote>
  <w:endnote w:type="continuationSeparator" w:id="0">
    <w:p w:rsidR="0001064C" w:rsidRDefault="0001064C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64C" w:rsidRDefault="0001064C" w:rsidP="008E0F4A">
      <w:r>
        <w:separator/>
      </w:r>
    </w:p>
  </w:footnote>
  <w:footnote w:type="continuationSeparator" w:id="0">
    <w:p w:rsidR="0001064C" w:rsidRDefault="0001064C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:rsidR="008E0F4A" w:rsidRDefault="00E00B9F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2DE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7072DE">
            <w:rPr>
              <w:noProof/>
            </w:rPr>
            <w:t>2</w:t>
          </w:r>
        </w:fldSimple>
        <w:r w:rsidR="008E0F4A">
          <w:t>)</w:t>
        </w:r>
      </w:p>
      <w:p w:rsidR="008E0F4A" w:rsidRDefault="008E0F4A" w:rsidP="00562E6B">
        <w:pPr>
          <w:tabs>
            <w:tab w:val="left" w:pos="5245"/>
          </w:tabs>
        </w:pPr>
        <w:r>
          <w:tab/>
        </w:r>
      </w:p>
      <w:p w:rsidR="00FA6ACE" w:rsidRDefault="00FA6ACE" w:rsidP="00562E6B"/>
      <w:p w:rsidR="008E0F4A" w:rsidRDefault="007072DE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400"/>
      <w:docPartObj>
        <w:docPartGallery w:val="Page Numbers (Top of Page)"/>
        <w:docPartUnique/>
      </w:docPartObj>
    </w:sdtPr>
    <w:sdtEndPr/>
    <w:sdtContent>
      <w:p w:rsidR="00FA6ACE" w:rsidRDefault="00E00B9F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2DE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fldSimple w:instr=" NUMPAGES   \* MERGEFORMAT ">
          <w:r w:rsidR="007072DE">
            <w:rPr>
              <w:noProof/>
            </w:rPr>
            <w:t>2</w:t>
          </w:r>
        </w:fldSimple>
        <w:r w:rsidR="00FA6ACE">
          <w:t>)</w:t>
        </w:r>
      </w:p>
      <w:p w:rsidR="00FA6ACE" w:rsidRDefault="007072DE" w:rsidP="00CB4C78">
        <w:pPr>
          <w:ind w:left="5245"/>
        </w:pPr>
      </w:p>
    </w:sdtContent>
  </w:sdt>
  <w:p w:rsidR="00FA6ACE" w:rsidRDefault="00FA6ACE" w:rsidP="00CB4C78"/>
  <w:p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34BE0C6F"/>
    <w:multiLevelType w:val="hybridMultilevel"/>
    <w:tmpl w:val="295055B2"/>
    <w:lvl w:ilvl="0" w:tplc="017427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636E4"/>
    <w:multiLevelType w:val="hybridMultilevel"/>
    <w:tmpl w:val="EF68EC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6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4D"/>
    <w:rsid w:val="0001064C"/>
    <w:rsid w:val="00016E55"/>
    <w:rsid w:val="00020721"/>
    <w:rsid w:val="0003182E"/>
    <w:rsid w:val="00053D44"/>
    <w:rsid w:val="00063ECB"/>
    <w:rsid w:val="00075991"/>
    <w:rsid w:val="000B3024"/>
    <w:rsid w:val="000C272A"/>
    <w:rsid w:val="000D3235"/>
    <w:rsid w:val="001431B7"/>
    <w:rsid w:val="00144D34"/>
    <w:rsid w:val="00147111"/>
    <w:rsid w:val="00155F3B"/>
    <w:rsid w:val="001776E9"/>
    <w:rsid w:val="001914C6"/>
    <w:rsid w:val="001B078B"/>
    <w:rsid w:val="001E5F86"/>
    <w:rsid w:val="001F70AF"/>
    <w:rsid w:val="001F79F0"/>
    <w:rsid w:val="00210152"/>
    <w:rsid w:val="002373F4"/>
    <w:rsid w:val="00292DED"/>
    <w:rsid w:val="002979F5"/>
    <w:rsid w:val="002A13C4"/>
    <w:rsid w:val="002D31CC"/>
    <w:rsid w:val="002D72CF"/>
    <w:rsid w:val="00307C47"/>
    <w:rsid w:val="003268C9"/>
    <w:rsid w:val="00346B03"/>
    <w:rsid w:val="00367C90"/>
    <w:rsid w:val="00393411"/>
    <w:rsid w:val="003A2869"/>
    <w:rsid w:val="00446E3A"/>
    <w:rsid w:val="0047233E"/>
    <w:rsid w:val="00486BE8"/>
    <w:rsid w:val="004A196F"/>
    <w:rsid w:val="004C5212"/>
    <w:rsid w:val="004C6B33"/>
    <w:rsid w:val="005146D4"/>
    <w:rsid w:val="0051596E"/>
    <w:rsid w:val="005512A4"/>
    <w:rsid w:val="00562E6B"/>
    <w:rsid w:val="005834E9"/>
    <w:rsid w:val="0059671F"/>
    <w:rsid w:val="006131C2"/>
    <w:rsid w:val="006A4A91"/>
    <w:rsid w:val="006B2118"/>
    <w:rsid w:val="006D40F8"/>
    <w:rsid w:val="006D6C2D"/>
    <w:rsid w:val="007072DE"/>
    <w:rsid w:val="00722420"/>
    <w:rsid w:val="0076257D"/>
    <w:rsid w:val="007729CF"/>
    <w:rsid w:val="00783B52"/>
    <w:rsid w:val="00785D97"/>
    <w:rsid w:val="007A74D4"/>
    <w:rsid w:val="007B4560"/>
    <w:rsid w:val="007B4E42"/>
    <w:rsid w:val="007C2B22"/>
    <w:rsid w:val="00811D8D"/>
    <w:rsid w:val="008200A9"/>
    <w:rsid w:val="008559F2"/>
    <w:rsid w:val="00885EDF"/>
    <w:rsid w:val="008A0773"/>
    <w:rsid w:val="008A4280"/>
    <w:rsid w:val="008E0F4A"/>
    <w:rsid w:val="00906E49"/>
    <w:rsid w:val="009B230C"/>
    <w:rsid w:val="009B6311"/>
    <w:rsid w:val="009D222E"/>
    <w:rsid w:val="00A135F7"/>
    <w:rsid w:val="00A24604"/>
    <w:rsid w:val="00A612FC"/>
    <w:rsid w:val="00A64BD2"/>
    <w:rsid w:val="00A75231"/>
    <w:rsid w:val="00A90735"/>
    <w:rsid w:val="00AA5350"/>
    <w:rsid w:val="00AF2EBD"/>
    <w:rsid w:val="00AF3346"/>
    <w:rsid w:val="00B42986"/>
    <w:rsid w:val="00BE4CA3"/>
    <w:rsid w:val="00BF06A8"/>
    <w:rsid w:val="00C21181"/>
    <w:rsid w:val="00C6544D"/>
    <w:rsid w:val="00CB4C78"/>
    <w:rsid w:val="00CC2BE3"/>
    <w:rsid w:val="00CD4A95"/>
    <w:rsid w:val="00D01A47"/>
    <w:rsid w:val="00D05785"/>
    <w:rsid w:val="00D25AD2"/>
    <w:rsid w:val="00D35E49"/>
    <w:rsid w:val="00D44B33"/>
    <w:rsid w:val="00D60C53"/>
    <w:rsid w:val="00D76D7A"/>
    <w:rsid w:val="00D87C57"/>
    <w:rsid w:val="00DE107F"/>
    <w:rsid w:val="00DE217C"/>
    <w:rsid w:val="00E00B9F"/>
    <w:rsid w:val="00E07440"/>
    <w:rsid w:val="00E2160A"/>
    <w:rsid w:val="00E330A7"/>
    <w:rsid w:val="00E44094"/>
    <w:rsid w:val="00EE67C0"/>
    <w:rsid w:val="00F63379"/>
    <w:rsid w:val="00F7177D"/>
    <w:rsid w:val="00F734F9"/>
    <w:rsid w:val="00F73B15"/>
    <w:rsid w:val="00FA356E"/>
    <w:rsid w:val="00FA6ACE"/>
    <w:rsid w:val="00FB6ABF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BB104"/>
  <w15:chartTrackingRefBased/>
  <w15:docId w15:val="{2275F7EC-C310-49AE-B88D-ADBE465D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C6544D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paragraph" w:styleId="Luettelokappale">
    <w:name w:val="List Paragraph"/>
    <w:basedOn w:val="Normaali"/>
    <w:uiPriority w:val="34"/>
    <w:rsid w:val="00C6544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65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vutettavuus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untaliitto.fi/tilastot-ja-julkaisut/verkko-oppaat/saavutettavuusopas/1-2-mita-on-saavutettavu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Heikkonen Merja (STM)</dc:creator>
  <cp:keywords/>
  <dc:description/>
  <cp:lastModifiedBy>Järvinen Johanna (STM)</cp:lastModifiedBy>
  <cp:revision>3</cp:revision>
  <dcterms:created xsi:type="dcterms:W3CDTF">2019-12-04T14:10:00Z</dcterms:created>
  <dcterms:modified xsi:type="dcterms:W3CDTF">2019-12-04T14:29:00Z</dcterms:modified>
</cp:coreProperties>
</file>