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97E" w:rsidRDefault="005B297E" w:rsidP="00584043"/>
    <w:p w:rsidR="000D79C4" w:rsidRDefault="008C3906" w:rsidP="000D79C4">
      <w:pPr>
        <w:pStyle w:val="Otsikko1"/>
        <w:ind w:left="680"/>
      </w:pPr>
      <w:r>
        <w:t xml:space="preserve">ASIA: </w:t>
      </w:r>
      <w:r w:rsidR="00A5112C">
        <w:fldChar w:fldCharType="begin"/>
      </w:r>
      <w:r w:rsidR="00A5112C">
        <w:instrText xml:space="preserve"> DOCPROPERTY  tweb_doc_title  \* MERGEFORMAT </w:instrText>
      </w:r>
      <w:r w:rsidR="00A5112C">
        <w:fldChar w:fldCharType="separate"/>
      </w:r>
      <w:r w:rsidR="00AE1D20" w:rsidRPr="00AE1D20">
        <w:t>Lausuntopyyntö perusopetuksen oppilaan oppimisen ja osaamisen arvioinnin täsmentämisestä (Opetushallitus/Perusopetuksen opetussuunnitelman perusteet)</w:t>
      </w:r>
      <w:r w:rsidR="00A5112C">
        <w:fldChar w:fldCharType="end"/>
      </w:r>
    </w:p>
    <w:p w:rsidR="000D79C4" w:rsidRDefault="000D79C4" w:rsidP="000D79C4"/>
    <w:p w:rsidR="000D79C4" w:rsidRDefault="00AE1D20" w:rsidP="007F58F1">
      <w:pPr>
        <w:ind w:left="2597"/>
      </w:pPr>
      <w:r w:rsidRPr="00AE1D20">
        <w:t>Vammaisten henkilöiden oikeuksien neuvottelukunta VANE kiittää mahdollisuud</w:t>
      </w:r>
      <w:bookmarkStart w:id="0" w:name="_GoBack"/>
      <w:bookmarkEnd w:id="0"/>
      <w:r w:rsidRPr="00AE1D20">
        <w:t>esta lausua asiasta. VANE on YK:n vammaisten henkilö</w:t>
      </w:r>
      <w:r w:rsidR="007F58F1">
        <w:t xml:space="preserve">iden oikeuksien yleissopimuksen </w:t>
      </w:r>
      <w:r w:rsidRPr="00AE1D20">
        <w:t>(</w:t>
      </w:r>
      <w:proofErr w:type="spellStart"/>
      <w:r w:rsidRPr="00AE1D20">
        <w:t>SopS</w:t>
      </w:r>
      <w:proofErr w:type="spellEnd"/>
      <w:r w:rsidRPr="00AE1D20">
        <w:t xml:space="preserve"> 27/2016, vammaisyleissopimus) kansallinen koordinaatiomekanismi. VANE ottaa näin ollen lausunnossaan kantaa asiaan nimenomaan vammaisyleissopimuksen näkökulmasta. Sopimus on ratifioinnin jälkeen ollut osa kansallista lainsäädäntöämme.</w:t>
      </w:r>
      <w:r w:rsidR="000D79C4">
        <w:t xml:space="preserve"> </w:t>
      </w:r>
    </w:p>
    <w:p w:rsidR="00AE1D20" w:rsidRDefault="00AE1D20" w:rsidP="000D79C4">
      <w:pPr>
        <w:ind w:left="2597"/>
      </w:pPr>
    </w:p>
    <w:p w:rsidR="00AE1D20" w:rsidRDefault="00AE1D20" w:rsidP="00AE1D20">
      <w:pPr>
        <w:ind w:left="2597"/>
      </w:pPr>
      <w:r>
        <w:t>YK:n vammaissopimus rakentuu kolmesta osasta: läpileikkaavista artikloista, substanssiartikloista ja sopimuksen toimeenpanoon liittyvistä artikloista. VANE katsoo, että tarkasteltaessa perusopetuksen opetussuunnitelman perusteiden oppilaan arviointia vammaissopimuksen näkökulmasta, on syytä kiinnittää erityistä huomiota läpileikkaavista periaatteista osallisuuteen, yhdenvertaisuuteen, kohtuullisiin mukautuksiin, esteettömyyteen sekä erityisesti koulutusta käsittelevään 24 artiklaan. Lisäksi on huomioitava myös vammaisia lapsia koskevan 7 artiklan velvoitteet.</w:t>
      </w:r>
    </w:p>
    <w:p w:rsidR="00AE1D20" w:rsidRDefault="00AE1D20" w:rsidP="00AE1D20">
      <w:pPr>
        <w:ind w:left="2597"/>
      </w:pPr>
    </w:p>
    <w:p w:rsidR="00AE1D20" w:rsidRPr="00E157A8" w:rsidRDefault="00AE1D20" w:rsidP="00AE1D20">
      <w:pPr>
        <w:ind w:left="2597"/>
        <w:rPr>
          <w:i/>
        </w:rPr>
      </w:pPr>
      <w:r>
        <w:t>Sopimuksen 4 artiklassa, yleiset velvoitteet, todetaan mm.:</w:t>
      </w:r>
      <w:r w:rsidR="00E157A8">
        <w:t xml:space="preserve"> </w:t>
      </w:r>
      <w:r w:rsidRPr="00E157A8">
        <w:rPr>
          <w:i/>
        </w:rPr>
        <w:t>”Sopimuspuolet sitoutuvat varmistamaan kaikkien ihmisoikeuksien ja perusvapauksien täysimääräisen toteutumisen kaikille vammaisille henkilöille sekä edistämään sitä ilman minkäänlaista syrjintää vammaisuuden perusteella”.</w:t>
      </w:r>
    </w:p>
    <w:p w:rsidR="00AE1D20" w:rsidRDefault="00AE1D20" w:rsidP="00AE1D20">
      <w:pPr>
        <w:ind w:left="2597"/>
      </w:pPr>
    </w:p>
    <w:p w:rsidR="00AE1D20" w:rsidRDefault="00AE1D20" w:rsidP="00AE1D20">
      <w:pPr>
        <w:ind w:left="2597"/>
      </w:pPr>
      <w:r>
        <w:t xml:space="preserve">Samassa artiklassa säädetään myös vammaisten täysimääräisestä osallisuudesta: </w:t>
      </w:r>
      <w:r w:rsidRPr="00E157A8">
        <w:rPr>
          <w:i/>
        </w:rPr>
        <w:t xml:space="preserve">”Laadittaessa ja toimeenpantaessa lainsäädäntöä ja politiikkoja, joilla tätä yleissopimusta pannaan täytäntöön, sekä muissa vammaisia henkilöitä koskevissa </w:t>
      </w:r>
      <w:proofErr w:type="gramStart"/>
      <w:r w:rsidRPr="00E157A8">
        <w:rPr>
          <w:i/>
        </w:rPr>
        <w:t>päätöksentekoprosesseissa  sopimuspuolten</w:t>
      </w:r>
      <w:proofErr w:type="gramEnd"/>
      <w:r w:rsidRPr="00E157A8">
        <w:rPr>
          <w:i/>
        </w:rPr>
        <w:t xml:space="preserve"> tulee neuvotella tiiviisti vammaisten henk</w:t>
      </w:r>
      <w:r w:rsidR="00E157A8" w:rsidRPr="00E157A8">
        <w:rPr>
          <w:i/>
        </w:rPr>
        <w:t xml:space="preserve">ilöiden kanssa ja aktiivisesti </w:t>
      </w:r>
      <w:proofErr w:type="spellStart"/>
      <w:r w:rsidRPr="00E157A8">
        <w:rPr>
          <w:i/>
        </w:rPr>
        <w:t>osallistaa</w:t>
      </w:r>
      <w:proofErr w:type="spellEnd"/>
      <w:r w:rsidRPr="00E157A8">
        <w:rPr>
          <w:i/>
        </w:rPr>
        <w:t xml:space="preserve"> heidät, mukaan lukien vammaiset lapset”.</w:t>
      </w:r>
    </w:p>
    <w:p w:rsidR="00AE1D20" w:rsidRDefault="00AE1D20" w:rsidP="00AE1D20">
      <w:pPr>
        <w:ind w:left="2597"/>
      </w:pPr>
    </w:p>
    <w:p w:rsidR="00AE1D20" w:rsidRPr="00E157A8" w:rsidRDefault="00AE1D20" w:rsidP="00AE1D20">
      <w:pPr>
        <w:ind w:left="2597"/>
        <w:rPr>
          <w:i/>
        </w:rPr>
      </w:pPr>
      <w:r>
        <w:t>Kohtuulliset mukautukset määritellään puolestaan sopimuks</w:t>
      </w:r>
      <w:r w:rsidR="00E157A8">
        <w:t xml:space="preserve">en 2 artiklassa, määritelmät: </w:t>
      </w:r>
      <w:r w:rsidRPr="00E157A8">
        <w:rPr>
          <w:i/>
        </w:rPr>
        <w:t xml:space="preserve">"kohtuullinen mukauttaminen" tarkoittaa tarvittaessa yksittäistapauksessa toteutettavia tarpeellisia ja asianmukaisia muutoksia ja järjestelyjä, joilla ei aiheuteta suhteetonta tai kohtuutonta rasitetta ja joilla varmistetaan vammaisten henkilöiden mahdollisuus nauttia tai käyttää </w:t>
      </w:r>
      <w:r w:rsidR="00E157A8" w:rsidRPr="00E157A8">
        <w:rPr>
          <w:i/>
        </w:rPr>
        <w:t>kaikkia ihmisoikeuksia</w:t>
      </w:r>
      <w:r w:rsidRPr="00E157A8">
        <w:rPr>
          <w:i/>
        </w:rPr>
        <w:t xml:space="preserve"> ja perusvapauksia yhdenvertaisesti muiden kanssa”. </w:t>
      </w:r>
    </w:p>
    <w:p w:rsidR="00AE1D20" w:rsidRDefault="00AE1D20" w:rsidP="00AE1D20">
      <w:pPr>
        <w:ind w:left="2597"/>
      </w:pPr>
    </w:p>
    <w:p w:rsidR="00AE1D20" w:rsidRPr="00E157A8" w:rsidRDefault="00AE1D20" w:rsidP="00AE1D20">
      <w:pPr>
        <w:ind w:left="2597"/>
        <w:rPr>
          <w:i/>
        </w:rPr>
      </w:pPr>
      <w:r>
        <w:t xml:space="preserve">7 artikla nostaa esille erityisesti vammaisten lasten oikeudet. Artiklassa todetaan: </w:t>
      </w:r>
      <w:r w:rsidRPr="00E157A8">
        <w:rPr>
          <w:i/>
        </w:rPr>
        <w:t>”Sopimuspuolet varmistavat, että vammaisilla lapsilla on oikeus vapaasti ilmaista näkemyksensä kaikissa heihin vaikuttavissa asioissa ja että heidän näkemyksilleen annetaan asianmukainen painoarvo heidän ikänsä ja kypsyytensä mukaisesti, yhdenvertaisesti muiden lasten kanssa, ja että heillä on oikeus saada vammaisuutensa ja ikänsä mukaista apua tämän oikeuden toteuttamiseksi.”</w:t>
      </w:r>
    </w:p>
    <w:p w:rsidR="00AE1D20" w:rsidRDefault="00AE1D20" w:rsidP="00AE1D20">
      <w:pPr>
        <w:ind w:left="2597"/>
      </w:pPr>
    </w:p>
    <w:p w:rsidR="00AE1D20" w:rsidRPr="00E157A8" w:rsidRDefault="00AE1D20" w:rsidP="000D79C4">
      <w:pPr>
        <w:ind w:left="2597"/>
        <w:rPr>
          <w:i/>
        </w:rPr>
      </w:pPr>
      <w:r>
        <w:t xml:space="preserve">Koulutusta käsittelevässä 24 artiklassa todetaan mm.: </w:t>
      </w:r>
      <w:r w:rsidRPr="00E157A8">
        <w:rPr>
          <w:i/>
        </w:rPr>
        <w:t xml:space="preserve">”Sopimuspuolet tunnustavat vammaisten henkilöiden oikeuden koulutukseen. Toteuttaakseen tämän oikeuden syrjimättä ja yhdenvertaisten mahdollisuuksien pohjalta sopimuspuolet varmistavat osallistavan koulutusjärjestelmän kaikilla tasoilla sekä elinikäisen oppimisen, jonka tarkoituksena on: a) kehittää täysimääräisesti inhimillisiä voimavaroja, </w:t>
      </w:r>
      <w:r w:rsidRPr="00E157A8">
        <w:rPr>
          <w:i/>
        </w:rPr>
        <w:lastRenderedPageBreak/>
        <w:t>omanarvontuntoa ja itsearvostusta sekä vahvistaa ihmisoikeuksien, perusvapauksien ja ihmiskunnan moninaisuuden kunnioittamista; b) mahdollistaa vammaisille henkilöille persoonallisuutensa, lahjakkuutensa ja luovuutensa sekä henkisten ja ruumiillisten kykyjensä kehittämisen mahdollisimman pitkälle; c) mahdollistaa vammaisten henkilöiden tehokas osallistuminen vapaaseen yhteiskuntaan.”</w:t>
      </w:r>
    </w:p>
    <w:p w:rsidR="007F58F1" w:rsidRPr="00E157A8" w:rsidRDefault="007F58F1" w:rsidP="000D79C4">
      <w:pPr>
        <w:ind w:left="2597"/>
        <w:rPr>
          <w:i/>
        </w:rPr>
      </w:pPr>
    </w:p>
    <w:p w:rsidR="007F58F1" w:rsidRDefault="007F58F1" w:rsidP="000D79C4">
      <w:pPr>
        <w:ind w:left="2597"/>
      </w:pPr>
      <w:r w:rsidRPr="007F58F1">
        <w:t>Seuraavassa yksityiskohtaisia huomioita esityksestä edellä esitettyyn perustuen:</w:t>
      </w:r>
    </w:p>
    <w:p w:rsidR="00AE1D20" w:rsidRDefault="00AE1D20" w:rsidP="000D79C4">
      <w:pPr>
        <w:ind w:left="2597"/>
      </w:pPr>
    </w:p>
    <w:p w:rsidR="00AE1D20" w:rsidRDefault="00AE1D20" w:rsidP="00AE1D20">
      <w:pPr>
        <w:ind w:left="2597"/>
      </w:pPr>
      <w:r>
        <w:t>6.2 Arvioinnin yleiset periaatteet</w:t>
      </w:r>
    </w:p>
    <w:p w:rsidR="00AE1D20" w:rsidRDefault="00AE1D20" w:rsidP="00AE1D20">
      <w:pPr>
        <w:ind w:left="2597"/>
      </w:pPr>
    </w:p>
    <w:p w:rsidR="00AE1D20" w:rsidRDefault="00AE1D20" w:rsidP="00AE1D20">
      <w:pPr>
        <w:ind w:left="2597"/>
      </w:pPr>
      <w:r>
        <w:t xml:space="preserve">VANE ehdottaa, että otsikon ”Arviointi on yhdenvertaista ” alla tulisi olla viittaus YK:n vammaissopimuksen ja yhdenvertaisuuslain (1325/2014) mukaisiin kohtuullisiin mukautuksiin, ja siihen, miten kohtuullisilla mukautuksilla edistetään yhdenvertaisuutta. </w:t>
      </w:r>
    </w:p>
    <w:p w:rsidR="00AE1D20" w:rsidRDefault="00AE1D20" w:rsidP="00AE1D20">
      <w:pPr>
        <w:ind w:left="2597"/>
      </w:pPr>
    </w:p>
    <w:p w:rsidR="00AE1D20" w:rsidRDefault="00AE1D20" w:rsidP="00AE1D20">
      <w:pPr>
        <w:ind w:left="2597"/>
      </w:pPr>
      <w:r>
        <w:t xml:space="preserve">Otsikon ”Arviointi edellyttää avoimuutta, yhteistyötä ja osallisuutta” alle VANE ehdottaa lausetta siitä, että myös vammaisten vanhempien osallisuus tulisi varmistaa heidän lastensa arvioinnissa. </w:t>
      </w:r>
    </w:p>
    <w:p w:rsidR="00AE1D20" w:rsidRDefault="00AE1D20" w:rsidP="00AE1D20">
      <w:pPr>
        <w:ind w:left="2597"/>
      </w:pPr>
    </w:p>
    <w:p w:rsidR="00AE1D20" w:rsidRDefault="00AE1D20" w:rsidP="00AE1D20">
      <w:pPr>
        <w:ind w:left="2597"/>
      </w:pPr>
      <w:r>
        <w:t>Otsikon ”Arviointi on monipuolista” alla tulisi olla maininta siitä, että vammaisten lasten kohdalla tulisi aina varmistaa, että käytettävät arviointimenetelmät antavat mahdollisimman oikean kuvan vammaisen oppilaan osaamisesta.</w:t>
      </w:r>
    </w:p>
    <w:p w:rsidR="00AE1D20" w:rsidRDefault="00AE1D20" w:rsidP="00AE1D20">
      <w:pPr>
        <w:ind w:left="2597"/>
      </w:pPr>
    </w:p>
    <w:p w:rsidR="00AE1D20" w:rsidRDefault="00AE1D20" w:rsidP="00AE1D20">
      <w:pPr>
        <w:ind w:left="2597"/>
      </w:pPr>
      <w:r>
        <w:t xml:space="preserve">VANE ehdottaa myös, että lauseeseen: </w:t>
      </w:r>
      <w:r w:rsidRPr="00E157A8">
        <w:rPr>
          <w:i/>
        </w:rPr>
        <w:t>”Maahanmuuttajataustaisten ja vieraskielisten oppilaiden arvioinnissa monipuolisten arviointimenetelmien käyttö on erityisen tärkeää.”</w:t>
      </w:r>
      <w:r>
        <w:t>, lisätään myös maininta erityistä tukea tarvitsevista oppilaista.</w:t>
      </w:r>
    </w:p>
    <w:p w:rsidR="00AE1D20" w:rsidRDefault="00AE1D20" w:rsidP="00696145"/>
    <w:p w:rsidR="00AE1D20" w:rsidRDefault="00AE1D20" w:rsidP="00AE1D20">
      <w:pPr>
        <w:ind w:left="2597"/>
      </w:pPr>
      <w:r>
        <w:t>6.3.1 Formatiivinen arviointi</w:t>
      </w:r>
    </w:p>
    <w:p w:rsidR="00AE1D20" w:rsidRDefault="00AE1D20" w:rsidP="00AE1D20">
      <w:pPr>
        <w:ind w:left="2597"/>
      </w:pPr>
    </w:p>
    <w:p w:rsidR="00AE1D20" w:rsidRDefault="00AE1D20" w:rsidP="00AE1D20">
      <w:pPr>
        <w:ind w:left="2597"/>
      </w:pPr>
      <w:r>
        <w:t>VANE ehdottaa lisäystä siitä, että vammaisten lasten kohdalla varmistetaan, että he ovat saaneet saavutettavassa muodossa tiedon siitä, mitä heidän on tarkoitus oppia ja miten heitä arvioidaan. Myös vammaisille vanhemmille tulisi välittyä tieto saavutettavassa muodossa heidän lapsensa edistymisestä.</w:t>
      </w:r>
    </w:p>
    <w:p w:rsidR="00AE1D20" w:rsidRDefault="00AE1D20" w:rsidP="00696145"/>
    <w:p w:rsidR="00AE1D20" w:rsidRDefault="00AE1D20" w:rsidP="00AE1D20">
      <w:pPr>
        <w:ind w:left="2597"/>
      </w:pPr>
      <w:proofErr w:type="gramStart"/>
      <w:r>
        <w:t>6.3.2  Summatiivinen</w:t>
      </w:r>
      <w:proofErr w:type="gramEnd"/>
      <w:r>
        <w:t xml:space="preserve"> arviointi</w:t>
      </w:r>
    </w:p>
    <w:p w:rsidR="00AE1D20" w:rsidRDefault="00AE1D20" w:rsidP="00AE1D20">
      <w:pPr>
        <w:ind w:left="2597"/>
      </w:pPr>
    </w:p>
    <w:p w:rsidR="00AE1D20" w:rsidRDefault="00AE1D20" w:rsidP="00AE1D20">
      <w:pPr>
        <w:ind w:left="2597"/>
      </w:pPr>
      <w:r>
        <w:t xml:space="preserve">Vammaisten vanhempien kohdalla tulisi varmistaa, että myös </w:t>
      </w:r>
      <w:r w:rsidR="00E157A8">
        <w:t>heille välittyy</w:t>
      </w:r>
      <w:r>
        <w:t xml:space="preserve"> tieto saavutettavassa muodossa, mikäli heidän lastensa vuosiluokan tai oppimäärän tavoitteet uhkaavat jäädä täyttymättä. </w:t>
      </w:r>
    </w:p>
    <w:p w:rsidR="00AE1D20" w:rsidRDefault="00AE1D20" w:rsidP="00696145">
      <w:pPr>
        <w:ind w:left="2597"/>
      </w:pPr>
      <w:r>
        <w:t xml:space="preserve"> </w:t>
      </w:r>
    </w:p>
    <w:p w:rsidR="00AE1D20" w:rsidRDefault="00AE1D20" w:rsidP="00AE1D20">
      <w:pPr>
        <w:ind w:left="2597"/>
      </w:pPr>
      <w:r>
        <w:t>6.4 Työskentelyn arviointi</w:t>
      </w:r>
    </w:p>
    <w:p w:rsidR="00AE1D20" w:rsidRDefault="00AE1D20" w:rsidP="00AE1D20">
      <w:pPr>
        <w:ind w:left="2597"/>
      </w:pPr>
    </w:p>
    <w:p w:rsidR="00AE1D20" w:rsidRDefault="00AE1D20" w:rsidP="00AE1D20">
      <w:pPr>
        <w:ind w:left="2597"/>
      </w:pPr>
      <w:r>
        <w:t xml:space="preserve">Vammaisten oppilaiden työskentelyä arvioitaessa tulisi huomioida heidän käyttämiensä apuvälineiden vaikutus osaamiseen. Osaaminen voi olla kiinni myös apuvälineen toimimattomuudesta tai oppilaan taidoista käyttää apuvälineitään. Vammaisen oppilaan tulisi aina saada kaikki mahdollinen tuki apuvälineiden täysimääräiseen hyödyntämiseen, vain tällöin saavutetaan optimaalinen oppiminen ja osaaminen, ja myös arviointi on oikeudenmukaista. </w:t>
      </w:r>
    </w:p>
    <w:p w:rsidR="00AE1D20" w:rsidRDefault="00AE1D20" w:rsidP="00AE1D20">
      <w:pPr>
        <w:ind w:left="2597"/>
      </w:pPr>
    </w:p>
    <w:p w:rsidR="00AE1D20" w:rsidRDefault="00AE1D20" w:rsidP="00AE1D20">
      <w:pPr>
        <w:ind w:left="2597"/>
      </w:pPr>
      <w:r>
        <w:t>Kohtuullisilla mukautuksilla ei saisi koskaan olla vaikutusta työskentelyn arviointiin, jos mukautu</w:t>
      </w:r>
      <w:r w:rsidR="007F58F1">
        <w:t xml:space="preserve">s ei ole kohdistunut oppimisen </w:t>
      </w:r>
      <w:r>
        <w:t>tavoitteisiin tai oppimäärään.</w:t>
      </w:r>
    </w:p>
    <w:p w:rsidR="00AE1D20" w:rsidRDefault="00AE1D20" w:rsidP="00696145"/>
    <w:p w:rsidR="00AE1D20" w:rsidRDefault="00AE1D20" w:rsidP="00AE1D20">
      <w:pPr>
        <w:ind w:left="2597"/>
      </w:pPr>
      <w:r>
        <w:t>6.5 Käyttäytymisen arviointi</w:t>
      </w:r>
    </w:p>
    <w:p w:rsidR="00AE1D20" w:rsidRDefault="00AE1D20" w:rsidP="00AE1D20">
      <w:pPr>
        <w:ind w:left="2597"/>
      </w:pPr>
    </w:p>
    <w:p w:rsidR="00AE1D20" w:rsidRDefault="00AE1D20" w:rsidP="00AE1D20">
      <w:pPr>
        <w:ind w:left="2597"/>
      </w:pPr>
      <w:r>
        <w:t xml:space="preserve">VANE pitää erittäin tärkeänä ja kannatettavana, että käyttäytymisen arvioinnin suunnittelussa otetaan oppilaan </w:t>
      </w:r>
      <w:r w:rsidR="00E157A8">
        <w:t>erityistarpeet huomioon</w:t>
      </w:r>
      <w:r>
        <w:t xml:space="preserve">. Osalla erityistä tukea tarvitsevista oppilaista on poikkeavaa käyttäytymistä, joka johtuu vammaisuudesta, johon oppilaalla itsellään voi olla hyvin vähän mahdollisuuksia vaikuttaa. </w:t>
      </w:r>
    </w:p>
    <w:p w:rsidR="00AE1D20" w:rsidRDefault="00AE1D20" w:rsidP="00696145"/>
    <w:p w:rsidR="00AE1D20" w:rsidRDefault="00AE1D20" w:rsidP="00AE1D20">
      <w:pPr>
        <w:ind w:left="2597"/>
      </w:pPr>
      <w:r>
        <w:t>6.6.1 Opinnoissa eteneminen vuosiluokittain</w:t>
      </w:r>
    </w:p>
    <w:p w:rsidR="00AE1D20" w:rsidRDefault="00AE1D20" w:rsidP="00AE1D20">
      <w:pPr>
        <w:ind w:left="2597"/>
      </w:pPr>
    </w:p>
    <w:p w:rsidR="00C24BCA" w:rsidRDefault="00AE1D20" w:rsidP="00AE1D20">
      <w:pPr>
        <w:ind w:left="2597"/>
      </w:pPr>
      <w:r>
        <w:t xml:space="preserve">Perusteissa todetaan: </w:t>
      </w:r>
      <w:r w:rsidRPr="00E157A8">
        <w:rPr>
          <w:i/>
        </w:rPr>
        <w:t>”Oppilas voidaan myös jättää vuosiluokalle, vaikka hänellä ei ole hylättyjä suorituksia, jos se katsotaan hänen yleisen koulumenestyksensä vuoksi tarkoituksenmukaiseksi. Oppilaan huoltajalle tulee tällöin varata mahdollisuus tulla kuulluksi ennen päätöksen tekemistä.”</w:t>
      </w:r>
      <w:r>
        <w:t xml:space="preserve"> </w:t>
      </w:r>
      <w:r w:rsidR="00E157A8">
        <w:t xml:space="preserve"> </w:t>
      </w:r>
    </w:p>
    <w:p w:rsidR="00AE1D20" w:rsidRDefault="00AE1D20" w:rsidP="00AE1D20">
      <w:pPr>
        <w:ind w:left="2597"/>
      </w:pPr>
      <w:r>
        <w:t xml:space="preserve">VANE katsoo, että tällainen menettely tulisi aina edellyttää hyvin painavia perusteita ja myös oppilasta itseään tulisi vammaissopimuksen 7 artiklan mukaisesti kuulla näissä tilanteissa, ei vain huoltajia. </w:t>
      </w:r>
    </w:p>
    <w:p w:rsidR="00AE1D20" w:rsidRDefault="00AE1D20" w:rsidP="00696145"/>
    <w:p w:rsidR="00AE1D20" w:rsidRDefault="00AE1D20" w:rsidP="00AE1D20">
      <w:pPr>
        <w:ind w:left="2597"/>
      </w:pPr>
      <w:r>
        <w:t>6.9.1 Taide- ja taitoaineiden oppimäärien arviointi</w:t>
      </w:r>
    </w:p>
    <w:p w:rsidR="00AE1D20" w:rsidRDefault="00AE1D20" w:rsidP="00AE1D20">
      <w:pPr>
        <w:ind w:left="2597"/>
      </w:pPr>
    </w:p>
    <w:p w:rsidR="00AE1D20" w:rsidRDefault="00AE1D20" w:rsidP="00AE1D20">
      <w:pPr>
        <w:ind w:left="2597"/>
      </w:pPr>
      <w:r>
        <w:t xml:space="preserve">Vammaiset lapset ovat usein taide- ja taitoaineissa, kuten esim. liikuntatunneilla </w:t>
      </w:r>
      <w:proofErr w:type="spellStart"/>
      <w:r>
        <w:t>sivussatoimijan</w:t>
      </w:r>
      <w:proofErr w:type="spellEnd"/>
      <w:r>
        <w:t xml:space="preserve"> roolissa. Heitä ei välttämättä oteta mukaan itse toimintaan lainkaan, vaan he viettävät aikaa avustajan kanssa tehden jotain muuta, joka ei välttämättä korvaa muiden tekemistä. Tällöin on varmistettava, että arviointi on oikeudenmukaista ja yhdenvertaista vammaista oppilasta kohtaan.</w:t>
      </w:r>
    </w:p>
    <w:p w:rsidR="00AE1D20" w:rsidRDefault="00AE1D20" w:rsidP="00696145"/>
    <w:p w:rsidR="00AE1D20" w:rsidRDefault="00AE1D20" w:rsidP="00AE1D20">
      <w:pPr>
        <w:ind w:left="2597"/>
      </w:pPr>
      <w:r>
        <w:t xml:space="preserve">6.11 Oppilaan poissaolot ja arviointi </w:t>
      </w:r>
    </w:p>
    <w:p w:rsidR="00AE1D20" w:rsidRDefault="00AE1D20" w:rsidP="00AE1D20">
      <w:pPr>
        <w:ind w:left="2597"/>
      </w:pPr>
    </w:p>
    <w:p w:rsidR="00AE1D20" w:rsidRDefault="00AE1D20" w:rsidP="00AE1D20">
      <w:pPr>
        <w:ind w:left="2597"/>
      </w:pPr>
      <w:r>
        <w:t>VANE ehdottaa, että perusteisiin lisättäisiin tähän kohtaan etäosallistumisen mahdollisuus. Oppilas voi esimerkiksi vammastaan johtuen olla estynyt osallistumaan fyysisesti opetukseen, mutta voi silti osallistua etäyhteyden kautta.</w:t>
      </w:r>
    </w:p>
    <w:p w:rsidR="00AE1D20" w:rsidRDefault="00AE1D20" w:rsidP="00696145"/>
    <w:p w:rsidR="00AE1D20" w:rsidRDefault="00AE1D20" w:rsidP="00AE1D20">
      <w:pPr>
        <w:ind w:left="2597"/>
      </w:pPr>
      <w:r>
        <w:t>6.12 Arvioinnin uusiminen ja oikaisu</w:t>
      </w:r>
    </w:p>
    <w:p w:rsidR="00AE1D20" w:rsidRDefault="00AE1D20" w:rsidP="00AE1D20">
      <w:pPr>
        <w:ind w:left="2597"/>
      </w:pPr>
    </w:p>
    <w:p w:rsidR="00AE1D20" w:rsidRDefault="00AE1D20" w:rsidP="00AE1D20">
      <w:pPr>
        <w:ind w:left="2597"/>
      </w:pPr>
      <w:r>
        <w:t xml:space="preserve">VANE ehdottaa, että jos erityistä tukea tarvitsevien oppilaiden erityisen tuen toteutuksessa on havaittu selviä puutteita, tulisi arviointi saada uusia ja tarvittaessa oikaista. </w:t>
      </w:r>
    </w:p>
    <w:p w:rsidR="00AE1D20" w:rsidRDefault="00AE1D20" w:rsidP="00AE1D20">
      <w:pPr>
        <w:ind w:left="2597"/>
      </w:pPr>
    </w:p>
    <w:p w:rsidR="00AE1D20" w:rsidRDefault="00AE1D20" w:rsidP="00AE1D20">
      <w:pPr>
        <w:ind w:left="2597"/>
      </w:pPr>
    </w:p>
    <w:p w:rsidR="00AE1D20" w:rsidRDefault="00AE1D20" w:rsidP="00AE1D20">
      <w:pPr>
        <w:ind w:left="2597"/>
      </w:pPr>
      <w:r>
        <w:t>Vammaisten henkilöiden oikeuksien neuvottelukunta</w:t>
      </w:r>
    </w:p>
    <w:p w:rsidR="00AE1D20" w:rsidRDefault="00AE1D20" w:rsidP="00AE1D20">
      <w:pPr>
        <w:ind w:left="2597"/>
      </w:pPr>
    </w:p>
    <w:p w:rsidR="00AE1D20" w:rsidRDefault="00AE1D20" w:rsidP="00AE1D20">
      <w:pPr>
        <w:ind w:left="2597"/>
      </w:pPr>
      <w:r>
        <w:t>Riitta Burrell</w:t>
      </w:r>
      <w:r>
        <w:tab/>
      </w:r>
      <w:r>
        <w:tab/>
        <w:t>Merja Heikkonen</w:t>
      </w:r>
    </w:p>
    <w:p w:rsidR="00AE1D20" w:rsidRDefault="00AE1D20" w:rsidP="00AE1D20">
      <w:pPr>
        <w:ind w:left="2597"/>
      </w:pPr>
      <w:r>
        <w:t>puheenjohtaja</w:t>
      </w:r>
      <w:r>
        <w:tab/>
        <w:t>pääsihteeri</w:t>
      </w:r>
    </w:p>
    <w:sectPr w:rsidR="00AE1D20" w:rsidSect="005F1C27">
      <w:headerReference w:type="even" r:id="rId8"/>
      <w:headerReference w:type="default" r:id="rId9"/>
      <w:footerReference w:type="even" r:id="rId10"/>
      <w:footerReference w:type="default" r:id="rId11"/>
      <w:headerReference w:type="first" r:id="rId12"/>
      <w:footerReference w:type="first" r:id="rId13"/>
      <w:pgSz w:w="11906" w:h="16838" w:code="9"/>
      <w:pgMar w:top="964" w:right="567" w:bottom="1701" w:left="794" w:header="964"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D20" w:rsidRDefault="00AE1D20">
      <w:r>
        <w:separator/>
      </w:r>
    </w:p>
  </w:endnote>
  <w:endnote w:type="continuationSeparator" w:id="0">
    <w:p w:rsidR="00AE1D20" w:rsidRDefault="00AE1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1B5" w:rsidRDefault="003C01B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1B5" w:rsidRDefault="003C01B5">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286" w:rsidRPr="005B297E" w:rsidRDefault="00A5112C" w:rsidP="00D34286">
    <w:pPr>
      <w:spacing w:line="200" w:lineRule="atLea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margin-left:-10.2pt;margin-top:756pt;width:612.55pt;height:74.25pt;z-index:-251657728;mso-position-horizontal-relative:page;mso-position-vertical-relative:page" o:allowincell="f">
          <v:imagedata r:id="rId1" o:title="suomi-01" croptop="56872f"/>
          <w10:wrap anchorx="page" anchory="page"/>
          <w10:anchorlock/>
        </v:shape>
      </w:pict>
    </w:r>
  </w:p>
  <w:p w:rsidR="00D34286" w:rsidRPr="005B297E" w:rsidRDefault="00D34286" w:rsidP="00D34286">
    <w:pPr>
      <w:spacing w:line="200" w:lineRule="atLeast"/>
      <w:rPr>
        <w:sz w:val="18"/>
      </w:rPr>
    </w:pPr>
  </w:p>
  <w:p w:rsidR="00D34286" w:rsidRPr="005B297E" w:rsidRDefault="00D34286" w:rsidP="00D34286">
    <w:pPr>
      <w:spacing w:line="200" w:lineRule="atLeast"/>
      <w:rPr>
        <w:sz w:val="18"/>
      </w:rPr>
    </w:pPr>
    <w:r w:rsidRPr="005B297E">
      <w:rPr>
        <w:sz w:val="18"/>
      </w:rPr>
      <w:t xml:space="preserve">SOSIAALI- JA TERVEYSMINISTERIÖ Meritullinkatu 8, Helsinki. PL 33, 00023 Valtioneuvosto.  </w:t>
    </w:r>
    <w:r w:rsidRPr="005B297E">
      <w:rPr>
        <w:sz w:val="18"/>
      </w:rPr>
      <w:br/>
      <w:t>0295 16001, stm.fi, @</w:t>
    </w:r>
    <w:proofErr w:type="spellStart"/>
    <w:r w:rsidRPr="005B297E">
      <w:rPr>
        <w:sz w:val="18"/>
      </w:rPr>
      <w:t>STM_Uutiset</w:t>
    </w:r>
    <w:proofErr w:type="spellEnd"/>
  </w:p>
  <w:p w:rsidR="00D34286" w:rsidRPr="005B297E" w:rsidRDefault="00D34286" w:rsidP="00D34286">
    <w:pPr>
      <w:spacing w:line="200" w:lineRule="atLeas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D20" w:rsidRDefault="00AE1D20">
      <w:r>
        <w:separator/>
      </w:r>
    </w:p>
  </w:footnote>
  <w:footnote w:type="continuationSeparator" w:id="0">
    <w:p w:rsidR="00AE1D20" w:rsidRDefault="00AE1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1B5" w:rsidRDefault="003C01B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032" w:rsidRDefault="00404032" w:rsidP="005F1C27">
    <w:pPr>
      <w:ind w:left="7791" w:firstLine="1298"/>
      <w:rPr>
        <w:rStyle w:val="Sivunumero"/>
      </w:rPr>
    </w:pPr>
    <w:r w:rsidRPr="00987AD7">
      <w:rPr>
        <w:rStyle w:val="Sivunumero"/>
      </w:rPr>
      <w:fldChar w:fldCharType="begin"/>
    </w:r>
    <w:r w:rsidRPr="00987AD7">
      <w:rPr>
        <w:rStyle w:val="Sivunumero"/>
      </w:rPr>
      <w:instrText xml:space="preserve"> PAGE </w:instrText>
    </w:r>
    <w:r w:rsidRPr="00987AD7">
      <w:rPr>
        <w:rStyle w:val="Sivunumero"/>
      </w:rPr>
      <w:fldChar w:fldCharType="separate"/>
    </w:r>
    <w:r w:rsidR="00A5112C">
      <w:rPr>
        <w:rStyle w:val="Sivunumero"/>
        <w:noProof/>
      </w:rPr>
      <w:t>3</w:t>
    </w:r>
    <w:r w:rsidRPr="00987AD7">
      <w:rPr>
        <w:rStyle w:val="Sivunumero"/>
      </w:rPr>
      <w:fldChar w:fldCharType="end"/>
    </w:r>
    <w:r w:rsidRPr="00987AD7">
      <w:rPr>
        <w:rStyle w:val="Sivunumero"/>
      </w:rPr>
      <w:t>(</w:t>
    </w:r>
    <w:r w:rsidRPr="00987AD7">
      <w:rPr>
        <w:rStyle w:val="Sivunumero"/>
      </w:rPr>
      <w:fldChar w:fldCharType="begin"/>
    </w:r>
    <w:r w:rsidRPr="00987AD7">
      <w:rPr>
        <w:rStyle w:val="Sivunumero"/>
      </w:rPr>
      <w:instrText xml:space="preserve"> NUMPAGES </w:instrText>
    </w:r>
    <w:r w:rsidRPr="00987AD7">
      <w:rPr>
        <w:rStyle w:val="Sivunumero"/>
      </w:rPr>
      <w:fldChar w:fldCharType="separate"/>
    </w:r>
    <w:r w:rsidR="00A5112C">
      <w:rPr>
        <w:rStyle w:val="Sivunumero"/>
        <w:noProof/>
      </w:rPr>
      <w:t>3</w:t>
    </w:r>
    <w:r w:rsidRPr="00987AD7">
      <w:rPr>
        <w:rStyle w:val="Sivunumero"/>
      </w:rPr>
      <w:fldChar w:fldCharType="end"/>
    </w:r>
    <w:r w:rsidRPr="00987AD7">
      <w:rPr>
        <w:rStyle w:val="Sivunumero"/>
      </w:rPr>
      <w:t>)</w:t>
    </w:r>
  </w:p>
  <w:p w:rsidR="000373BD" w:rsidRDefault="003C01B5" w:rsidP="005F1C27">
    <w:pPr>
      <w:ind w:left="7791" w:firstLine="1298"/>
    </w:pPr>
    <w:r>
      <w:rPr>
        <w:noProof/>
      </w:rPr>
      <w:drawing>
        <wp:anchor distT="0" distB="0" distL="114300" distR="114300" simplePos="0" relativeHeight="251656704" behindDoc="1" locked="1" layoutInCell="1" allowOverlap="1">
          <wp:simplePos x="0" y="0"/>
          <wp:positionH relativeFrom="page">
            <wp:posOffset>507365</wp:posOffset>
          </wp:positionH>
          <wp:positionV relativeFrom="page">
            <wp:posOffset>554355</wp:posOffset>
          </wp:positionV>
          <wp:extent cx="1650365" cy="393065"/>
          <wp:effectExtent l="0" t="0" r="0" b="0"/>
          <wp:wrapNone/>
          <wp:docPr id="1" name="Kuva 1"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5F1C27" w:rsidRPr="00987AD7" w:rsidTr="00A85860">
      <w:trPr>
        <w:cantSplit/>
      </w:trPr>
      <w:tc>
        <w:tcPr>
          <w:tcW w:w="4255" w:type="dxa"/>
          <w:vMerge w:val="restart"/>
        </w:tcPr>
        <w:p w:rsidR="005F1C27" w:rsidRPr="00987AD7" w:rsidRDefault="005F1C27" w:rsidP="005F1C27"/>
      </w:tc>
      <w:tc>
        <w:tcPr>
          <w:tcW w:w="3546" w:type="dxa"/>
          <w:tcMar>
            <w:right w:w="284" w:type="dxa"/>
          </w:tcMar>
        </w:tcPr>
        <w:p w:rsidR="005F1C27" w:rsidRPr="00153384" w:rsidRDefault="005F1C27" w:rsidP="005F1C27">
          <w:pPr>
            <w:rPr>
              <w:caps/>
            </w:rPr>
          </w:pPr>
        </w:p>
      </w:tc>
      <w:tc>
        <w:tcPr>
          <w:tcW w:w="1384" w:type="dxa"/>
        </w:tcPr>
        <w:p w:rsidR="005F1C27" w:rsidRPr="00124AFB" w:rsidRDefault="005F1C27" w:rsidP="005F1C27"/>
      </w:tc>
      <w:tc>
        <w:tcPr>
          <w:tcW w:w="998" w:type="dxa"/>
        </w:tcPr>
        <w:p w:rsidR="005F1C27" w:rsidRPr="00987AD7" w:rsidRDefault="005F1C27" w:rsidP="005F1C27">
          <w:pPr>
            <w:rPr>
              <w:rStyle w:val="Sivunumero"/>
            </w:rPr>
          </w:pPr>
          <w:r w:rsidRPr="00987AD7">
            <w:rPr>
              <w:rStyle w:val="Sivunumero"/>
            </w:rPr>
            <w:fldChar w:fldCharType="begin"/>
          </w:r>
          <w:r w:rsidRPr="00987AD7">
            <w:rPr>
              <w:rStyle w:val="Sivunumero"/>
            </w:rPr>
            <w:instrText xml:space="preserve"> PAGE </w:instrText>
          </w:r>
          <w:r w:rsidRPr="00987AD7">
            <w:rPr>
              <w:rStyle w:val="Sivunumero"/>
            </w:rPr>
            <w:fldChar w:fldCharType="separate"/>
          </w:r>
          <w:r w:rsidR="008C3906">
            <w:rPr>
              <w:rStyle w:val="Sivunumero"/>
              <w:noProof/>
            </w:rPr>
            <w:t>1</w:t>
          </w:r>
          <w:r w:rsidRPr="00987AD7">
            <w:rPr>
              <w:rStyle w:val="Sivunumero"/>
            </w:rPr>
            <w:fldChar w:fldCharType="end"/>
          </w:r>
          <w:r w:rsidRPr="00987AD7">
            <w:rPr>
              <w:rStyle w:val="Sivunumero"/>
            </w:rPr>
            <w:t>(</w:t>
          </w:r>
          <w:r w:rsidRPr="00987AD7">
            <w:rPr>
              <w:rStyle w:val="Sivunumero"/>
            </w:rPr>
            <w:fldChar w:fldCharType="begin"/>
          </w:r>
          <w:r w:rsidRPr="00987AD7">
            <w:rPr>
              <w:rStyle w:val="Sivunumero"/>
            </w:rPr>
            <w:instrText xml:space="preserve"> NUMPAGES </w:instrText>
          </w:r>
          <w:r w:rsidRPr="00987AD7">
            <w:rPr>
              <w:rStyle w:val="Sivunumero"/>
            </w:rPr>
            <w:fldChar w:fldCharType="separate"/>
          </w:r>
          <w:r w:rsidR="008C3906">
            <w:rPr>
              <w:rStyle w:val="Sivunumero"/>
              <w:noProof/>
            </w:rPr>
            <w:t>3</w:t>
          </w:r>
          <w:r w:rsidRPr="00987AD7">
            <w:rPr>
              <w:rStyle w:val="Sivunumero"/>
            </w:rPr>
            <w:fldChar w:fldCharType="end"/>
          </w:r>
          <w:r w:rsidRPr="00987AD7">
            <w:rPr>
              <w:rStyle w:val="Sivunumero"/>
            </w:rPr>
            <w:t>)</w:t>
          </w:r>
        </w:p>
      </w:tc>
    </w:tr>
    <w:tr w:rsidR="005F1C27" w:rsidRPr="00987AD7" w:rsidTr="00A85860">
      <w:trPr>
        <w:cantSplit/>
      </w:trPr>
      <w:tc>
        <w:tcPr>
          <w:tcW w:w="4255" w:type="dxa"/>
          <w:vMerge/>
        </w:tcPr>
        <w:p w:rsidR="005F1C27" w:rsidRPr="00987AD7" w:rsidRDefault="005F1C27" w:rsidP="005F1C27">
          <w:pPr>
            <w:rPr>
              <w:rStyle w:val="Sivunumero"/>
            </w:rPr>
          </w:pPr>
        </w:p>
      </w:tc>
      <w:tc>
        <w:tcPr>
          <w:tcW w:w="3546" w:type="dxa"/>
          <w:tcMar>
            <w:right w:w="284" w:type="dxa"/>
          </w:tcMar>
        </w:tcPr>
        <w:p w:rsidR="005F1C27" w:rsidRPr="00987AD7" w:rsidRDefault="005F1C27" w:rsidP="005F1C27">
          <w:pPr>
            <w:rPr>
              <w:rStyle w:val="Sivunumero"/>
            </w:rPr>
          </w:pPr>
        </w:p>
      </w:tc>
      <w:tc>
        <w:tcPr>
          <w:tcW w:w="1384" w:type="dxa"/>
        </w:tcPr>
        <w:p w:rsidR="005F1C27" w:rsidRPr="00987AD7" w:rsidRDefault="005F1C27" w:rsidP="005F1C27">
          <w:pPr>
            <w:rPr>
              <w:rStyle w:val="Sivunumero"/>
            </w:rPr>
          </w:pPr>
        </w:p>
      </w:tc>
      <w:tc>
        <w:tcPr>
          <w:tcW w:w="998" w:type="dxa"/>
        </w:tcPr>
        <w:p w:rsidR="005F1C27" w:rsidRPr="00987AD7" w:rsidRDefault="005F1C27" w:rsidP="005F1C27">
          <w:pPr>
            <w:rPr>
              <w:rStyle w:val="Sivunumero"/>
            </w:rPr>
          </w:pPr>
        </w:p>
      </w:tc>
    </w:tr>
    <w:tr w:rsidR="005F1C27" w:rsidRPr="00987AD7" w:rsidTr="00A85860">
      <w:tc>
        <w:tcPr>
          <w:tcW w:w="4255" w:type="dxa"/>
        </w:tcPr>
        <w:p w:rsidR="005F1C27" w:rsidRPr="00987AD7" w:rsidRDefault="005F1C27" w:rsidP="005F1C27">
          <w:pPr>
            <w:rPr>
              <w:rStyle w:val="Sivunumero"/>
            </w:rPr>
          </w:pPr>
        </w:p>
      </w:tc>
      <w:tc>
        <w:tcPr>
          <w:tcW w:w="3546" w:type="dxa"/>
          <w:tcMar>
            <w:right w:w="284" w:type="dxa"/>
          </w:tcMar>
        </w:tcPr>
        <w:p w:rsidR="005F1C27" w:rsidRPr="00987AD7" w:rsidRDefault="005F1C27" w:rsidP="005F1C27">
          <w:pPr>
            <w:rPr>
              <w:rStyle w:val="Sivunumero"/>
            </w:rPr>
          </w:pPr>
        </w:p>
      </w:tc>
      <w:tc>
        <w:tcPr>
          <w:tcW w:w="2382" w:type="dxa"/>
          <w:gridSpan w:val="2"/>
        </w:tcPr>
        <w:p w:rsidR="005F1C27" w:rsidRPr="00124AFB" w:rsidRDefault="005F1C27" w:rsidP="005F1C27">
          <w:pPr>
            <w:rPr>
              <w:rStyle w:val="Sivunumero"/>
            </w:rPr>
          </w:pPr>
        </w:p>
      </w:tc>
    </w:tr>
  </w:tbl>
  <w:p w:rsidR="005F1C27" w:rsidRDefault="003C01B5" w:rsidP="005F1C27">
    <w:r>
      <w:rPr>
        <w:noProof/>
      </w:rPr>
      <w:drawing>
        <wp:anchor distT="0" distB="0" distL="114300" distR="114300" simplePos="0" relativeHeight="251657728" behindDoc="1" locked="1" layoutInCell="1" allowOverlap="1">
          <wp:simplePos x="0" y="0"/>
          <wp:positionH relativeFrom="page">
            <wp:posOffset>507365</wp:posOffset>
          </wp:positionH>
          <wp:positionV relativeFrom="page">
            <wp:posOffset>554355</wp:posOffset>
          </wp:positionV>
          <wp:extent cx="1650365" cy="393065"/>
          <wp:effectExtent l="0" t="0" r="0" b="0"/>
          <wp:wrapNone/>
          <wp:docPr id="3" name="Kuva 3"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043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0689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CA2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481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A80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6242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AE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C5D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66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7CE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2"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3"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4"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5" w15:restartNumberingAfterBreak="0">
    <w:nsid w:val="5E511475"/>
    <w:multiLevelType w:val="singleLevel"/>
    <w:tmpl w:val="62001FD0"/>
    <w:lvl w:ilvl="0">
      <w:start w:val="1"/>
      <w:numFmt w:val="decimal"/>
      <w:lvlText w:val="%1."/>
      <w:lvlJc w:val="left"/>
      <w:pPr>
        <w:tabs>
          <w:tab w:val="num" w:pos="360"/>
        </w:tabs>
        <w:ind w:left="340" w:hanging="340"/>
      </w:pPr>
    </w:lvl>
  </w:abstractNum>
  <w:num w:numId="1">
    <w:abstractNumId w:val="14"/>
  </w:num>
  <w:num w:numId="2">
    <w:abstractNumId w:val="10"/>
  </w:num>
  <w:num w:numId="3">
    <w:abstractNumId w:val="13"/>
  </w:num>
  <w:num w:numId="4">
    <w:abstractNumId w:val="15"/>
  </w:num>
  <w:num w:numId="5">
    <w:abstractNumId w:val="12"/>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373BD"/>
    <w:rsid w:val="00083F94"/>
    <w:rsid w:val="00087E2B"/>
    <w:rsid w:val="00091A97"/>
    <w:rsid w:val="000D79C4"/>
    <w:rsid w:val="000F2157"/>
    <w:rsid w:val="00140EF8"/>
    <w:rsid w:val="00146B2A"/>
    <w:rsid w:val="00153384"/>
    <w:rsid w:val="002F52C2"/>
    <w:rsid w:val="003241A6"/>
    <w:rsid w:val="003C01B5"/>
    <w:rsid w:val="00404032"/>
    <w:rsid w:val="00451CEA"/>
    <w:rsid w:val="004C065B"/>
    <w:rsid w:val="004C2F28"/>
    <w:rsid w:val="00584043"/>
    <w:rsid w:val="005A430F"/>
    <w:rsid w:val="005B297E"/>
    <w:rsid w:val="005D383F"/>
    <w:rsid w:val="005F1333"/>
    <w:rsid w:val="005F1C27"/>
    <w:rsid w:val="005F2CDD"/>
    <w:rsid w:val="00696145"/>
    <w:rsid w:val="00710B79"/>
    <w:rsid w:val="007644E7"/>
    <w:rsid w:val="0077386C"/>
    <w:rsid w:val="007D053C"/>
    <w:rsid w:val="007D631B"/>
    <w:rsid w:val="007F58F1"/>
    <w:rsid w:val="008423BA"/>
    <w:rsid w:val="008C3906"/>
    <w:rsid w:val="008D2F02"/>
    <w:rsid w:val="008E6496"/>
    <w:rsid w:val="008F3A17"/>
    <w:rsid w:val="009407C5"/>
    <w:rsid w:val="009472DE"/>
    <w:rsid w:val="009840D5"/>
    <w:rsid w:val="009C566F"/>
    <w:rsid w:val="00A5112C"/>
    <w:rsid w:val="00A85860"/>
    <w:rsid w:val="00AB1C8F"/>
    <w:rsid w:val="00AC6300"/>
    <w:rsid w:val="00AE0F66"/>
    <w:rsid w:val="00AE1D20"/>
    <w:rsid w:val="00AF01F5"/>
    <w:rsid w:val="00BC5827"/>
    <w:rsid w:val="00BE4D11"/>
    <w:rsid w:val="00BF6A37"/>
    <w:rsid w:val="00C0067E"/>
    <w:rsid w:val="00C02EAA"/>
    <w:rsid w:val="00C24BCA"/>
    <w:rsid w:val="00C27A86"/>
    <w:rsid w:val="00C55D54"/>
    <w:rsid w:val="00D22A93"/>
    <w:rsid w:val="00D32FC1"/>
    <w:rsid w:val="00D34286"/>
    <w:rsid w:val="00DF29AA"/>
    <w:rsid w:val="00E067F2"/>
    <w:rsid w:val="00E157A8"/>
    <w:rsid w:val="00E40C68"/>
    <w:rsid w:val="00E6398E"/>
    <w:rsid w:val="00F94A0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04599F6F"/>
  <w15:chartTrackingRefBased/>
  <w15:docId w15:val="{27D7A22A-0369-490F-B692-910B629D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B297E"/>
    <w:pPr>
      <w:spacing w:line="240" w:lineRule="atLeast"/>
    </w:pPr>
    <w:rPr>
      <w:rFonts w:ascii="Myriad Pro" w:hAnsi="Myriad Pro"/>
      <w:sz w:val="22"/>
    </w:rPr>
  </w:style>
  <w:style w:type="paragraph" w:styleId="Otsikko1">
    <w:name w:val="heading 1"/>
    <w:basedOn w:val="Normaali"/>
    <w:next w:val="Normaali"/>
    <w:qFormat/>
    <w:rsid w:val="00710B79"/>
    <w:pPr>
      <w:keepNext/>
      <w:outlineLvl w:val="0"/>
    </w:pPr>
    <w:rPr>
      <w:b/>
      <w:bCs/>
      <w:caps/>
      <w:kern w:val="32"/>
      <w:sz w:val="24"/>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2E2EB-1446-4AA5-9834-DE70B8559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798</Words>
  <Characters>6930</Characters>
  <Application>Microsoft Office Word</Application>
  <DocSecurity>0</DocSecurity>
  <Lines>57</Lines>
  <Paragraphs>15</Paragraphs>
  <ScaleCrop>false</ScaleCrop>
  <HeadingPairs>
    <vt:vector size="2" baseType="variant">
      <vt:variant>
        <vt:lpstr>Otsikko</vt:lpstr>
      </vt:variant>
      <vt:variant>
        <vt:i4>1</vt:i4>
      </vt:variant>
    </vt:vector>
  </HeadingPairs>
  <TitlesOfParts>
    <vt:vector size="1" baseType="lpstr">
      <vt:lpstr>Muistiopohja</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Muistiopohja</dc:title>
  <dc:subject/>
  <dc:creator>Järvinen Johanna (STM)</dc:creator>
  <cp:keywords/>
  <cp:lastModifiedBy>Järvinen Johanna (STM)</cp:lastModifiedBy>
  <cp:revision>5</cp:revision>
  <dcterms:created xsi:type="dcterms:W3CDTF">2020-01-08T09:52:00Z</dcterms:created>
  <dcterms:modified xsi:type="dcterms:W3CDTF">2020-01-08T14:29:00Z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ies>
</file>