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7EB9" w14:textId="77777777" w:rsidR="001212FF" w:rsidRPr="005A7C48" w:rsidRDefault="001212FF" w:rsidP="00A974BF">
      <w:pPr>
        <w:ind w:left="0"/>
        <w:rPr>
          <w:color w:val="auto"/>
          <w:sz w:val="24"/>
          <w:lang w:val="fi-FI"/>
        </w:rPr>
      </w:pPr>
    </w:p>
    <w:p w14:paraId="2650F05F" w14:textId="58865B75" w:rsidR="001212FF" w:rsidRPr="005A7C48" w:rsidRDefault="001212FF" w:rsidP="00A974BF">
      <w:pPr>
        <w:ind w:left="0"/>
        <w:rPr>
          <w:color w:val="auto"/>
          <w:sz w:val="24"/>
          <w:lang w:val="fi-FI"/>
        </w:rPr>
      </w:pPr>
      <w:r w:rsidRPr="005A7C48">
        <w:rPr>
          <w:color w:val="auto"/>
          <w:sz w:val="24"/>
          <w:lang w:val="fi-FI"/>
        </w:rPr>
        <w:t>Vammaisten henkilöiden oikeuksien neuvottelukunta VANE</w:t>
      </w:r>
    </w:p>
    <w:p w14:paraId="1E44474F" w14:textId="29813854" w:rsidR="001212FF" w:rsidRPr="005A7C48" w:rsidRDefault="009B3F61" w:rsidP="00A974BF">
      <w:pPr>
        <w:ind w:left="0"/>
        <w:rPr>
          <w:color w:val="auto"/>
          <w:sz w:val="24"/>
          <w:lang w:val="fi-FI"/>
        </w:rPr>
      </w:pPr>
      <w:r w:rsidRPr="005A7C48">
        <w:rPr>
          <w:color w:val="auto"/>
          <w:sz w:val="24"/>
          <w:lang w:val="fi-FI"/>
        </w:rPr>
        <w:t>Lausunto</w:t>
      </w:r>
    </w:p>
    <w:p w14:paraId="5A728378" w14:textId="2E1F9C3C" w:rsidR="00270DA1" w:rsidRPr="005A7C48" w:rsidRDefault="009B3F61" w:rsidP="00A974BF">
      <w:pPr>
        <w:ind w:left="0"/>
        <w:rPr>
          <w:color w:val="auto"/>
          <w:lang w:val="fi-FI"/>
        </w:rPr>
      </w:pPr>
      <w:r w:rsidRPr="005A7C48">
        <w:rPr>
          <w:color w:val="auto"/>
          <w:lang w:val="fi-FI"/>
        </w:rPr>
        <w:t xml:space="preserve">Asia: </w:t>
      </w:r>
      <w:r w:rsidR="00EF610A" w:rsidRPr="005A7C48">
        <w:rPr>
          <w:color w:val="auto"/>
          <w:lang w:val="fi-FI"/>
        </w:rPr>
        <w:t xml:space="preserve">Lausuntopyyntö lukion opetussuunnitelman perusteiden luonnoksesta </w:t>
      </w:r>
      <w:r w:rsidR="00BE4CC7" w:rsidRPr="005A7C48">
        <w:rPr>
          <w:color w:val="auto"/>
          <w:lang w:val="fi-FI"/>
        </w:rPr>
        <w:t>(OPH-632-2019)</w:t>
      </w:r>
    </w:p>
    <w:p w14:paraId="145A672B" w14:textId="2290ED4E" w:rsidR="009B3F61" w:rsidRPr="005A7C48" w:rsidRDefault="00B312EB" w:rsidP="00A974BF">
      <w:pPr>
        <w:ind w:left="0"/>
        <w:rPr>
          <w:i/>
          <w:color w:val="auto"/>
          <w:lang w:val="fi-FI"/>
        </w:rPr>
      </w:pPr>
      <w:r w:rsidRPr="005A7C48">
        <w:rPr>
          <w:i/>
          <w:color w:val="auto"/>
          <w:lang w:val="fi-FI"/>
        </w:rPr>
        <w:t>Tiivistelmä</w:t>
      </w:r>
      <w:bookmarkStart w:id="0" w:name="_GoBack"/>
      <w:bookmarkEnd w:id="0"/>
    </w:p>
    <w:p w14:paraId="321C99B5" w14:textId="55CA5193" w:rsidR="006E54C9" w:rsidRPr="005A7C48" w:rsidRDefault="00443855" w:rsidP="00A974BF">
      <w:pPr>
        <w:ind w:left="1304"/>
        <w:rPr>
          <w:color w:val="auto"/>
          <w:lang w:val="fi-FI"/>
        </w:rPr>
      </w:pPr>
      <w:r w:rsidRPr="005A7C48">
        <w:rPr>
          <w:color w:val="auto"/>
          <w:lang w:val="fi-FI"/>
        </w:rPr>
        <w:t xml:space="preserve">Vammaisten henkilöiden oikeuksien neuvottelukunta VANE kiittää lausuntopyynnöstä. VANE on YK:n vammaisten henkilöiden oikeuksien yleissopimuksen </w:t>
      </w:r>
      <w:r w:rsidR="0027114E" w:rsidRPr="005A7C48">
        <w:rPr>
          <w:color w:val="auto"/>
          <w:lang w:val="fi-FI"/>
        </w:rPr>
        <w:t>(</w:t>
      </w:r>
      <w:proofErr w:type="spellStart"/>
      <w:r w:rsidR="0027114E" w:rsidRPr="005A7C48">
        <w:rPr>
          <w:color w:val="auto"/>
          <w:lang w:val="fi-FI"/>
        </w:rPr>
        <w:t>SopS</w:t>
      </w:r>
      <w:proofErr w:type="spellEnd"/>
      <w:r w:rsidR="0027114E" w:rsidRPr="005A7C48">
        <w:rPr>
          <w:color w:val="auto"/>
          <w:lang w:val="fi-FI"/>
        </w:rPr>
        <w:t xml:space="preserve"> 26 ja 27/2016; YK:n vammaissopimus, vammaissopimus</w:t>
      </w:r>
      <w:r w:rsidRPr="005A7C48">
        <w:rPr>
          <w:color w:val="auto"/>
          <w:lang w:val="fi-FI"/>
        </w:rPr>
        <w:t xml:space="preserve">) kansallinen </w:t>
      </w:r>
      <w:r w:rsidR="00E71E0F" w:rsidRPr="005A7C48">
        <w:rPr>
          <w:color w:val="auto"/>
          <w:lang w:val="fi-FI"/>
        </w:rPr>
        <w:t>koordinaatiojärjestelmä.</w:t>
      </w:r>
      <w:r w:rsidRPr="005A7C48">
        <w:rPr>
          <w:color w:val="auto"/>
          <w:lang w:val="fi-FI"/>
        </w:rPr>
        <w:t xml:space="preserve"> </w:t>
      </w:r>
      <w:r w:rsidR="00A9750A" w:rsidRPr="005A7C48">
        <w:rPr>
          <w:color w:val="auto"/>
          <w:lang w:val="fi-FI"/>
        </w:rPr>
        <w:t>VANE ottaa lausunnossaan kantaa asiaan vammaissopimuksen näkökulmasta.</w:t>
      </w:r>
      <w:r w:rsidR="006E54C9" w:rsidRPr="005A7C48">
        <w:rPr>
          <w:color w:val="auto"/>
          <w:lang w:val="fi-FI"/>
        </w:rPr>
        <w:t xml:space="preserve"> </w:t>
      </w:r>
    </w:p>
    <w:p w14:paraId="54CA42B0" w14:textId="52889247" w:rsidR="00956513" w:rsidRPr="005A7C48" w:rsidRDefault="00956513" w:rsidP="00A974BF">
      <w:pPr>
        <w:ind w:left="1304"/>
        <w:rPr>
          <w:color w:val="auto"/>
          <w:lang w:val="fi-FI"/>
        </w:rPr>
      </w:pPr>
      <w:r w:rsidRPr="005A7C48">
        <w:rPr>
          <w:color w:val="auto"/>
          <w:lang w:val="fi-FI"/>
        </w:rPr>
        <w:t xml:space="preserve">VANE pitää myönteisenä, että </w:t>
      </w:r>
      <w:r w:rsidR="007D7005" w:rsidRPr="005A7C48">
        <w:rPr>
          <w:color w:val="auto"/>
          <w:lang w:val="fi-FI"/>
        </w:rPr>
        <w:t>lukion</w:t>
      </w:r>
      <w:r w:rsidRPr="005A7C48">
        <w:rPr>
          <w:color w:val="auto"/>
          <w:lang w:val="fi-FI"/>
        </w:rPr>
        <w:t xml:space="preserve"> opetussuunnitelman perusteissa on tuotu esiin koulutuksen arvopohjaa</w:t>
      </w:r>
      <w:r w:rsidR="007D7005" w:rsidRPr="005A7C48">
        <w:rPr>
          <w:color w:val="auto"/>
          <w:lang w:val="fi-FI"/>
        </w:rPr>
        <w:t xml:space="preserve">. Tässä </w:t>
      </w:r>
      <w:r w:rsidRPr="005A7C48">
        <w:rPr>
          <w:color w:val="auto"/>
          <w:lang w:val="fi-FI"/>
        </w:rPr>
        <w:t>yhteydessä</w:t>
      </w:r>
      <w:r w:rsidR="007D7005" w:rsidRPr="005A7C48">
        <w:rPr>
          <w:color w:val="auto"/>
          <w:lang w:val="fi-FI"/>
        </w:rPr>
        <w:t xml:space="preserve"> on</w:t>
      </w:r>
      <w:r w:rsidRPr="005A7C48">
        <w:rPr>
          <w:color w:val="auto"/>
          <w:lang w:val="fi-FI"/>
        </w:rPr>
        <w:t xml:space="preserve"> viitattu keskeisiin arvoihin myös vammaissopimuksen kannalta kuten yhdenvertaisuuteen ja osallisuuteen. Esteettömyyden ja saavutettavuuden osalta VANE ehdottaa, että </w:t>
      </w:r>
      <w:r w:rsidR="007D7005" w:rsidRPr="005A7C48">
        <w:rPr>
          <w:color w:val="auto"/>
          <w:lang w:val="fi-FI"/>
        </w:rPr>
        <w:t xml:space="preserve">teksteihin tarkennetaan esteettömyyden merkitystä vammaisen opiskelijan koulutukseen pääsyn kannalta. </w:t>
      </w:r>
      <w:r w:rsidRPr="005A7C48">
        <w:rPr>
          <w:color w:val="auto"/>
          <w:lang w:val="fi-FI"/>
        </w:rPr>
        <w:t>VANE ehdottaa</w:t>
      </w:r>
      <w:r w:rsidR="007D7005" w:rsidRPr="005A7C48">
        <w:rPr>
          <w:color w:val="auto"/>
          <w:lang w:val="fi-FI"/>
        </w:rPr>
        <w:t xml:space="preserve"> myös</w:t>
      </w:r>
      <w:r w:rsidRPr="005A7C48">
        <w:rPr>
          <w:color w:val="auto"/>
          <w:lang w:val="fi-FI"/>
        </w:rPr>
        <w:t xml:space="preserve">, että </w:t>
      </w:r>
      <w:r w:rsidR="007D7005" w:rsidRPr="005A7C48">
        <w:rPr>
          <w:color w:val="auto"/>
          <w:lang w:val="fi-FI"/>
        </w:rPr>
        <w:t xml:space="preserve">opetussuunnitelman perusteissa tuodaan vahvemmin esiin </w:t>
      </w:r>
      <w:r w:rsidR="0078224D" w:rsidRPr="005A7C48">
        <w:rPr>
          <w:color w:val="auto"/>
          <w:lang w:val="fi-FI"/>
        </w:rPr>
        <w:t xml:space="preserve">yhdenvertaisuuslain (1325/2014) mukaiset </w:t>
      </w:r>
      <w:r w:rsidR="00F04848">
        <w:rPr>
          <w:color w:val="auto"/>
          <w:lang w:val="fi-FI"/>
        </w:rPr>
        <w:t xml:space="preserve">kohtuulliset mukautukset. </w:t>
      </w:r>
      <w:r w:rsidR="00ED062E" w:rsidRPr="005A7C48">
        <w:rPr>
          <w:color w:val="auto"/>
          <w:lang w:val="fi-FI"/>
        </w:rPr>
        <w:t xml:space="preserve">Vammaisten oppilaiden oppimisympäristö on suunniteltava siten, että se edistää osallistamista ja turvaa yhdenvertaisuutta.   </w:t>
      </w:r>
      <w:r w:rsidR="00ED062E" w:rsidRPr="005A7C48">
        <w:rPr>
          <w:i/>
          <w:color w:val="auto"/>
          <w:lang w:val="fi-FI"/>
        </w:rPr>
        <w:tab/>
      </w:r>
    </w:p>
    <w:p w14:paraId="5A5AAF34" w14:textId="02224E8F" w:rsidR="0072795C" w:rsidRPr="005A7C48" w:rsidRDefault="00EE0B97" w:rsidP="00A974BF">
      <w:pPr>
        <w:ind w:left="0"/>
        <w:rPr>
          <w:i/>
          <w:color w:val="auto"/>
          <w:lang w:val="fi-FI"/>
        </w:rPr>
      </w:pPr>
      <w:r w:rsidRPr="005A7C48">
        <w:rPr>
          <w:i/>
          <w:color w:val="auto"/>
          <w:lang w:val="fi-FI"/>
        </w:rPr>
        <w:t>Huomioitavaa vammaisten henkilöiden lukio-opinnoista vammaissopimuksen näkökulmasta</w:t>
      </w:r>
    </w:p>
    <w:p w14:paraId="1B7FC999" w14:textId="21FE9AC3" w:rsidR="00765E6D" w:rsidRPr="005A7C48" w:rsidRDefault="00E71E0F" w:rsidP="00A974BF">
      <w:pPr>
        <w:ind w:left="1304"/>
        <w:rPr>
          <w:color w:val="auto"/>
          <w:lang w:val="fi-FI"/>
        </w:rPr>
      </w:pPr>
      <w:r w:rsidRPr="005A7C48">
        <w:rPr>
          <w:color w:val="auto"/>
          <w:lang w:val="fi-FI"/>
        </w:rPr>
        <w:t xml:space="preserve">Suomi on ratifioinut YK:n vammaisten henkilöiden oikeuksia koskevan yleissopimuksen. Sopimus on Suomen osalta tullut voimaan 10.6.2016 ja se on osa suomalaista oikeusjärjestystä. </w:t>
      </w:r>
      <w:r w:rsidR="00E331ED" w:rsidRPr="005A7C48">
        <w:rPr>
          <w:color w:val="auto"/>
          <w:lang w:val="fi-FI"/>
        </w:rPr>
        <w:t>Sopimuksen pohjalta on laadittu kansallinen toimintaohjelma, jossa määritellään toimenpiteet</w:t>
      </w:r>
      <w:r w:rsidR="007C6CE6" w:rsidRPr="005A7C48">
        <w:rPr>
          <w:color w:val="auto"/>
          <w:lang w:val="fi-FI"/>
        </w:rPr>
        <w:t xml:space="preserve">, joilla sopimuksen täytäntöönpanoa edistetään </w:t>
      </w:r>
      <w:r w:rsidR="00E331ED" w:rsidRPr="005A7C48">
        <w:rPr>
          <w:color w:val="auto"/>
          <w:lang w:val="fi-FI"/>
        </w:rPr>
        <w:t xml:space="preserve">eri hallinnonaloilla ensimmäisellä toimintaohjelmakaudella 2018-2019. Toimintaohjelmalla </w:t>
      </w:r>
      <w:r w:rsidR="000156E2" w:rsidRPr="005A7C48">
        <w:rPr>
          <w:color w:val="auto"/>
          <w:lang w:val="fi-FI"/>
        </w:rPr>
        <w:t xml:space="preserve">toteutetaan </w:t>
      </w:r>
      <w:r w:rsidR="00E331ED" w:rsidRPr="005A7C48">
        <w:rPr>
          <w:color w:val="auto"/>
          <w:lang w:val="fi-FI"/>
        </w:rPr>
        <w:t xml:space="preserve">vammaissopimusta kansallisesti. </w:t>
      </w:r>
      <w:r w:rsidR="00765E6D" w:rsidRPr="005A7C48">
        <w:rPr>
          <w:color w:val="auto"/>
          <w:lang w:val="fi-FI"/>
        </w:rPr>
        <w:t>Lukion opetussuunnitelman perusteiden kann</w:t>
      </w:r>
      <w:r w:rsidR="00E331ED" w:rsidRPr="005A7C48">
        <w:rPr>
          <w:color w:val="auto"/>
          <w:lang w:val="fi-FI"/>
        </w:rPr>
        <w:t xml:space="preserve">alta olennaisia toimenpiteitä ovat esimerkiksi lukuihin 4.7. kirjatut toimenpiteet koulutuksen ja luvun 4.4. toimenpiteet esteettömyyden ja saavutettavuuden osalta. </w:t>
      </w:r>
    </w:p>
    <w:p w14:paraId="279CB9AB" w14:textId="6D4E1854" w:rsidR="00C24732" w:rsidRPr="005A7C48" w:rsidRDefault="0000010B" w:rsidP="00A974BF">
      <w:pPr>
        <w:ind w:left="1304"/>
        <w:rPr>
          <w:color w:val="auto"/>
          <w:lang w:val="fi-FI"/>
        </w:rPr>
      </w:pPr>
      <w:r w:rsidRPr="005A7C48">
        <w:rPr>
          <w:color w:val="auto"/>
          <w:lang w:val="fi-FI"/>
        </w:rPr>
        <w:t>Yleissopimuksen keskeisiä periaatteita ovat yksilön itsemääräämisoikeuden kunnioittaminen, syrjimättömyys ja yhdenvertaisuus, vammaisten henkilöiden osallistuminen ja osallisuus yhteiskuntaan sekä esteettömyys ja saavutettavuus. Yleissopimuksen lähtökohtana ovat myös miesten ja naisten välinen tasa-arvo, erilaisuuden kunnioittaminen ja vammaisten henkilöiden hyväksyminen osana ihmisten moninaisuutta sekä vammaisten lasten oikeuksien kunnioittaminen</w:t>
      </w:r>
      <w:r w:rsidR="00B67AA5" w:rsidRPr="005A7C48">
        <w:rPr>
          <w:color w:val="auto"/>
          <w:lang w:val="fi-FI"/>
        </w:rPr>
        <w:t xml:space="preserve">. </w:t>
      </w:r>
    </w:p>
    <w:p w14:paraId="5B41D7E0" w14:textId="4B9397E0" w:rsidR="00702B5A" w:rsidRPr="005A7C48" w:rsidRDefault="00702B5A" w:rsidP="00A974BF">
      <w:pPr>
        <w:ind w:left="1304"/>
        <w:rPr>
          <w:color w:val="auto"/>
          <w:lang w:val="fi-FI"/>
        </w:rPr>
      </w:pPr>
      <w:r w:rsidRPr="005A7C48">
        <w:rPr>
          <w:color w:val="auto"/>
          <w:lang w:val="fi-FI"/>
        </w:rPr>
        <w:t>Sopimuksen 7 artiklan mukaisesti kaikissa vammaisia lapsia koskevissa toimissa on otettava ensisijaisesti huomioon lapsen etu. Vammaisille lapsille tulee varmistaa oikeus ilmaista näkemyksensä kaikissa heihin vaikuttavissa asioissa, ja että heidän näkemyksilleen annetaan asianmukainen painoarvo heidän ikänsä ja kypsyytensä mukaisesti, yhdenvertaisesti muiden lasten kanssa, ja että heillä on oikeus saada vammaisuutensa ja ikänsä mukaista apua tämän oikeuden toteuttamiseksi.</w:t>
      </w:r>
    </w:p>
    <w:p w14:paraId="26DE5FC8" w14:textId="31184A5B" w:rsidR="00756509" w:rsidRPr="005A7C48" w:rsidRDefault="00BA3677" w:rsidP="00A974BF">
      <w:pPr>
        <w:ind w:left="1304"/>
        <w:rPr>
          <w:color w:val="auto"/>
          <w:lang w:val="fi-FI"/>
        </w:rPr>
      </w:pPr>
      <w:r w:rsidRPr="005A7C48">
        <w:rPr>
          <w:color w:val="auto"/>
          <w:lang w:val="fi-FI"/>
        </w:rPr>
        <w:lastRenderedPageBreak/>
        <w:t xml:space="preserve">Esteettömyys ja saavutettavuus ovat keskeisiä sopimuksen läpileikkaavia teemoja. Sopimuksen 9 artiklan mukaisesti sopimusvaltiot toteuttavat asianmukaiset toimet varmistaakseen vammaisille henkilöille muiden kanssa yhdenvertaisesti pääsyn fyysiseen ympäristöön, kuljetukseen, tiedottamiseen ja viestintään, muun muassa tieto- ja viestintäteknologiaan ja -järjestelmiin, sekä muihin yleisölle avoimiin tai tarjottaviin järjestelyihin ja palveluihin sekä kaupunki- että maaseutualueilla. </w:t>
      </w:r>
    </w:p>
    <w:p w14:paraId="37D31DFC" w14:textId="45B7C20A" w:rsidR="00765E6D" w:rsidRPr="005A7C48" w:rsidRDefault="008202A1" w:rsidP="00A974BF">
      <w:pPr>
        <w:ind w:left="1304"/>
        <w:rPr>
          <w:color w:val="auto"/>
          <w:lang w:val="fi-FI"/>
        </w:rPr>
      </w:pPr>
      <w:r w:rsidRPr="005A7C48">
        <w:rPr>
          <w:color w:val="auto"/>
          <w:lang w:val="fi-FI"/>
        </w:rPr>
        <w:t xml:space="preserve">Esteettömyys ja saavutettavuus kietoutuvat tiiviisti yhteen 24 </w:t>
      </w:r>
      <w:r w:rsidR="00FF2F22" w:rsidRPr="005A7C48">
        <w:rPr>
          <w:color w:val="auto"/>
          <w:lang w:val="fi-FI"/>
        </w:rPr>
        <w:t xml:space="preserve">artiklan </w:t>
      </w:r>
      <w:r w:rsidRPr="005A7C48">
        <w:rPr>
          <w:color w:val="auto"/>
          <w:lang w:val="fi-FI"/>
        </w:rPr>
        <w:t xml:space="preserve">kanssa, </w:t>
      </w:r>
      <w:r w:rsidR="00DF0232" w:rsidRPr="005A7C48">
        <w:rPr>
          <w:color w:val="auto"/>
          <w:lang w:val="fi-FI"/>
        </w:rPr>
        <w:t xml:space="preserve">joka turvaa vammaisen henkilön oikeutta koulutukseen yhdenvertaisesti muiden kanssa. </w:t>
      </w:r>
      <w:r w:rsidR="00CE37B1" w:rsidRPr="005A7C48">
        <w:rPr>
          <w:color w:val="auto"/>
          <w:lang w:val="fi-FI"/>
        </w:rPr>
        <w:t xml:space="preserve">Vammaisten henkilöiden tulee päästä </w:t>
      </w:r>
      <w:r w:rsidR="00284706" w:rsidRPr="005A7C48">
        <w:rPr>
          <w:color w:val="auto"/>
          <w:lang w:val="fi-FI"/>
        </w:rPr>
        <w:t xml:space="preserve">kattavaan, laadukkaaseen ja maksuttomaan </w:t>
      </w:r>
      <w:r w:rsidR="00CE37B1" w:rsidRPr="005A7C48">
        <w:rPr>
          <w:color w:val="auto"/>
          <w:lang w:val="fi-FI"/>
        </w:rPr>
        <w:t xml:space="preserve">ensimmäisen ja toisen asteen koulutukseen </w:t>
      </w:r>
      <w:r w:rsidR="00284706" w:rsidRPr="005A7C48">
        <w:rPr>
          <w:color w:val="auto"/>
          <w:lang w:val="fi-FI"/>
        </w:rPr>
        <w:t xml:space="preserve">yhdenvertaisesti muiden kanssa niissä yhteisöissä, joissa he elävät. </w:t>
      </w:r>
      <w:r w:rsidR="00CE37B1" w:rsidRPr="005A7C48">
        <w:rPr>
          <w:color w:val="auto"/>
          <w:lang w:val="fi-FI"/>
        </w:rPr>
        <w:t xml:space="preserve">Vammaisia henkilöitä varten tulee tehdä heidän yksilöllisten tarpeidensa mukaiset kohtuulliset mukautukset. Heidän tulee saada yleisessä koulutusjärjestelmässä </w:t>
      </w:r>
      <w:r w:rsidR="00284706" w:rsidRPr="005A7C48">
        <w:rPr>
          <w:color w:val="auto"/>
          <w:lang w:val="fi-FI"/>
        </w:rPr>
        <w:t xml:space="preserve">tuki, jota tarvitaan helpottamaan vammaisen henkilön koulutusta. </w:t>
      </w:r>
      <w:r w:rsidRPr="005A7C48">
        <w:rPr>
          <w:color w:val="auto"/>
          <w:lang w:val="fi-FI"/>
        </w:rPr>
        <w:t xml:space="preserve">Puutteet esteettömyydessä koulurakennusten osalta saattavat muodostua </w:t>
      </w:r>
      <w:r w:rsidR="00C535B3" w:rsidRPr="005A7C48">
        <w:rPr>
          <w:color w:val="auto"/>
          <w:lang w:val="fi-FI"/>
        </w:rPr>
        <w:t xml:space="preserve">käytännön </w:t>
      </w:r>
      <w:r w:rsidRPr="005A7C48">
        <w:rPr>
          <w:color w:val="auto"/>
          <w:lang w:val="fi-FI"/>
        </w:rPr>
        <w:t xml:space="preserve">esteeksi vammaisen henkilön koulutukseen osallistumiselle. </w:t>
      </w:r>
    </w:p>
    <w:p w14:paraId="7D1348CD" w14:textId="6AC7B77F" w:rsidR="00ED062E" w:rsidRPr="005A7C48" w:rsidRDefault="0018030E" w:rsidP="00A974BF">
      <w:pPr>
        <w:ind w:left="1304"/>
        <w:rPr>
          <w:color w:val="auto"/>
          <w:lang w:val="fi-FI"/>
        </w:rPr>
      </w:pPr>
      <w:r w:rsidRPr="005A7C48">
        <w:rPr>
          <w:color w:val="auto"/>
          <w:lang w:val="fi-FI"/>
        </w:rPr>
        <w:t>Tietoisuuden lisäämisellä vammaisista henkilöistä on keskeinen merkitys vammaisten oppilaiden yhdenvertaisuuden toteutumiseksi (8 ja 31</w:t>
      </w:r>
      <w:r w:rsidR="00D76007">
        <w:rPr>
          <w:color w:val="auto"/>
          <w:lang w:val="fi-FI"/>
        </w:rPr>
        <w:t xml:space="preserve"> artikla</w:t>
      </w:r>
      <w:r w:rsidRPr="005A7C48">
        <w:rPr>
          <w:color w:val="auto"/>
          <w:lang w:val="fi-FI"/>
        </w:rPr>
        <w:t xml:space="preserve">). </w:t>
      </w:r>
      <w:r w:rsidR="00ED062E" w:rsidRPr="005A7C48">
        <w:rPr>
          <w:color w:val="auto"/>
          <w:lang w:val="fi-FI"/>
        </w:rPr>
        <w:t xml:space="preserve">Tietoisuuden kasvattamisen ohella on tärkeää, että kouluyhteisöissä puretaan stereotypioita ja ennakkoluuloja liittyen vammaisiin opiskelijoihin. </w:t>
      </w:r>
    </w:p>
    <w:p w14:paraId="3B0674DC" w14:textId="278A383A" w:rsidR="00C00EAB" w:rsidRPr="005A7C48" w:rsidRDefault="00C00EAB" w:rsidP="00A974BF">
      <w:pPr>
        <w:ind w:left="0"/>
        <w:rPr>
          <w:i/>
          <w:color w:val="auto"/>
          <w:lang w:val="fi-FI"/>
        </w:rPr>
      </w:pPr>
      <w:r w:rsidRPr="005A7C48">
        <w:rPr>
          <w:i/>
          <w:color w:val="auto"/>
          <w:lang w:val="fi-FI"/>
        </w:rPr>
        <w:t>L</w:t>
      </w:r>
      <w:r w:rsidR="00A12C92" w:rsidRPr="005A7C48">
        <w:rPr>
          <w:i/>
          <w:color w:val="auto"/>
          <w:lang w:val="fi-FI"/>
        </w:rPr>
        <w:t xml:space="preserve">uonnos lukion opetussuunnitelman perusteiksi </w:t>
      </w:r>
    </w:p>
    <w:p w14:paraId="7C9BC16A" w14:textId="3A00C1F0" w:rsidR="00A12C92" w:rsidRPr="005A7C48" w:rsidRDefault="00A12C92" w:rsidP="00A974BF">
      <w:pPr>
        <w:ind w:left="1304"/>
        <w:rPr>
          <w:color w:val="auto"/>
          <w:lang w:val="fi-FI"/>
        </w:rPr>
      </w:pPr>
      <w:r w:rsidRPr="005A7C48">
        <w:rPr>
          <w:color w:val="auto"/>
          <w:lang w:val="fi-FI"/>
        </w:rPr>
        <w:t xml:space="preserve">Opetushallitus on pyytänyt lausuntoa luonnoksista lukion opetussuunnitelman perusteiksi nuorten sekä aikuisten osalta. VANE keskittyy lausunnossaan sekä nuorten että aikuisten opetussuunnitelman perusteisiin (luvut 1-5). VANE ei ota kantaa yksittäisten oppiaineiden sisältöihin. </w:t>
      </w:r>
    </w:p>
    <w:p w14:paraId="0C50725D" w14:textId="7EDAC275" w:rsidR="00591351" w:rsidRPr="005A7C48" w:rsidRDefault="00591351" w:rsidP="00A974BF">
      <w:pPr>
        <w:ind w:left="0"/>
        <w:rPr>
          <w:color w:val="auto"/>
          <w:lang w:val="fi-FI"/>
        </w:rPr>
      </w:pPr>
      <w:r w:rsidRPr="005A7C48">
        <w:rPr>
          <w:color w:val="auto"/>
          <w:lang w:val="fi-FI"/>
        </w:rPr>
        <w:t xml:space="preserve">Opetussuunnitelma </w:t>
      </w:r>
    </w:p>
    <w:p w14:paraId="0F288CD7" w14:textId="0BBB1FB3" w:rsidR="00591351" w:rsidRPr="005A7C48" w:rsidRDefault="00591351" w:rsidP="00A974BF">
      <w:pPr>
        <w:ind w:left="1304"/>
        <w:rPr>
          <w:rFonts w:cstheme="minorHAnsi"/>
          <w:color w:val="auto"/>
          <w:lang w:val="fi-FI"/>
        </w:rPr>
      </w:pPr>
      <w:r w:rsidRPr="005A7C48">
        <w:rPr>
          <w:color w:val="auto"/>
          <w:lang w:val="fi-FI"/>
        </w:rPr>
        <w:t xml:space="preserve">Koulutuksen järjestäjä päättää, miten opetussuunnitelma laaditaan </w:t>
      </w:r>
      <w:r w:rsidRPr="005A7C48">
        <w:rPr>
          <w:rFonts w:cstheme="minorHAnsi"/>
          <w:color w:val="auto"/>
          <w:lang w:val="fi-FI"/>
        </w:rPr>
        <w:t>opetussuunnitelman perusteiden pohjalta</w:t>
      </w:r>
      <w:r w:rsidR="003C3C15" w:rsidRPr="005A7C48">
        <w:rPr>
          <w:rFonts w:cstheme="minorHAnsi"/>
          <w:color w:val="auto"/>
          <w:lang w:val="fi-FI"/>
        </w:rPr>
        <w:t xml:space="preserve"> (luku 1.2. nuoret ja aikuiset)</w:t>
      </w:r>
      <w:r w:rsidRPr="005A7C48">
        <w:rPr>
          <w:rFonts w:cstheme="minorHAnsi"/>
          <w:color w:val="auto"/>
          <w:lang w:val="fi-FI"/>
        </w:rPr>
        <w:t xml:space="preserve">. </w:t>
      </w:r>
      <w:r w:rsidR="00BC2449" w:rsidRPr="005A7C48">
        <w:rPr>
          <w:rFonts w:cstheme="minorHAnsi"/>
          <w:color w:val="auto"/>
          <w:lang w:val="fi-FI"/>
        </w:rPr>
        <w:t>O</w:t>
      </w:r>
      <w:r w:rsidRPr="005A7C48">
        <w:rPr>
          <w:rFonts w:cstheme="minorHAnsi"/>
          <w:color w:val="auto"/>
          <w:lang w:val="fi-FI"/>
        </w:rPr>
        <w:t xml:space="preserve">petussuunnitelma rakennetaan yhteistyössä lukion henkilöstön, opiskelijoiden, opiskelijoiden vanhempien ja huoltajien sekä säännösten edellyttämiltä osin lisäksi kunnan sosiaali- ja terveydenhuollon toimeenpanoon kuuluvia tehtäviä hoitavien viranomaisten kanssa. Yhteistyötä opetussuunnitelman laatimisessa voidaan tehdä myös muiden koulutuksen järjestäjien ja eri sidosryhmien kanssa. VANE pitää tärkeänä, että opetussuunnitelman rakentamisprosessissa huomioidaan erilaiset tavat osallistua prosessiin. </w:t>
      </w:r>
      <w:r w:rsidR="00956513" w:rsidRPr="005A7C48">
        <w:rPr>
          <w:rFonts w:cstheme="minorHAnsi"/>
          <w:color w:val="auto"/>
          <w:lang w:val="fi-FI"/>
        </w:rPr>
        <w:t xml:space="preserve">Esimerkiksi sähköisten osallistumistapojen lisäksi erilaiset keskustelutilaisuuden tai kuulemiset luovat mahdollisuuksia osallistua eri tavoin prosessiin. </w:t>
      </w:r>
    </w:p>
    <w:p w14:paraId="4EC36186" w14:textId="69F7B0D6" w:rsidR="006E7D21" w:rsidRPr="005A7C48" w:rsidRDefault="006E7D21" w:rsidP="00A974BF">
      <w:pPr>
        <w:ind w:left="0"/>
        <w:rPr>
          <w:color w:val="auto"/>
          <w:lang w:val="fi-FI"/>
        </w:rPr>
      </w:pPr>
      <w:r w:rsidRPr="005A7C48">
        <w:rPr>
          <w:color w:val="auto"/>
          <w:lang w:val="fi-FI"/>
        </w:rPr>
        <w:t>Arvoperusta</w:t>
      </w:r>
      <w:r w:rsidR="001943C6" w:rsidRPr="005A7C48">
        <w:rPr>
          <w:color w:val="auto"/>
          <w:lang w:val="fi-FI"/>
        </w:rPr>
        <w:t xml:space="preserve"> </w:t>
      </w:r>
    </w:p>
    <w:p w14:paraId="407E9CC1" w14:textId="36D26372" w:rsidR="006E7D21" w:rsidRPr="005A7C48" w:rsidRDefault="006E7D21" w:rsidP="00A974BF">
      <w:pPr>
        <w:ind w:left="1304"/>
        <w:rPr>
          <w:color w:val="auto"/>
          <w:lang w:val="fi-FI"/>
        </w:rPr>
      </w:pPr>
      <w:r w:rsidRPr="005A7C48">
        <w:rPr>
          <w:color w:val="auto"/>
          <w:lang w:val="fi-FI"/>
        </w:rPr>
        <w:t xml:space="preserve">VANE pitää hyvänä, että lukiokoulutuksen arvoperustassa (luku 2.2. nuoret ja aikuiset) on nimenomaisesti mainittu elämän ja ihmisoikeuksien kunnioitus sekä ihmisarvon loukkaamattomuus. </w:t>
      </w:r>
      <w:r w:rsidR="00BC2449" w:rsidRPr="005A7C48">
        <w:rPr>
          <w:color w:val="auto"/>
          <w:lang w:val="fi-FI"/>
        </w:rPr>
        <w:t>S</w:t>
      </w:r>
      <w:r w:rsidRPr="005A7C48">
        <w:rPr>
          <w:color w:val="auto"/>
          <w:lang w:val="fi-FI"/>
        </w:rPr>
        <w:t xml:space="preserve">amassa luvussa mainitut osallisuus, toimijuus ja yhteisöllisyys kaikessa </w:t>
      </w:r>
      <w:r w:rsidRPr="005A7C48">
        <w:rPr>
          <w:color w:val="auto"/>
          <w:lang w:val="fi-FI"/>
        </w:rPr>
        <w:lastRenderedPageBreak/>
        <w:t>lukion toiminnassa korostuvina arvoina</w:t>
      </w:r>
      <w:r w:rsidR="00BC2449" w:rsidRPr="005A7C48">
        <w:rPr>
          <w:color w:val="auto"/>
          <w:lang w:val="fi-FI"/>
        </w:rPr>
        <w:t xml:space="preserve"> sopivat myös hyvin yhteen vammaissopimuksen </w:t>
      </w:r>
      <w:r w:rsidRPr="005A7C48">
        <w:rPr>
          <w:color w:val="auto"/>
          <w:lang w:val="fi-FI"/>
        </w:rPr>
        <w:t xml:space="preserve">tavoitteiden ja sisältöjen kanssa. </w:t>
      </w:r>
    </w:p>
    <w:p w14:paraId="6D98E42D" w14:textId="5CF8F925" w:rsidR="00E63BCD" w:rsidRPr="005A7C48" w:rsidRDefault="00E63BCD" w:rsidP="00A974BF">
      <w:pPr>
        <w:ind w:left="1304"/>
        <w:rPr>
          <w:rFonts w:cstheme="minorHAnsi"/>
          <w:color w:val="auto"/>
          <w:lang w:val="fi-FI"/>
        </w:rPr>
      </w:pPr>
      <w:r w:rsidRPr="005A7C48">
        <w:rPr>
          <w:color w:val="auto"/>
          <w:lang w:val="fi-FI"/>
        </w:rPr>
        <w:t xml:space="preserve">Opetussuunnitelman perusteiden luonnoksessa mainitaan, että opiskelijoita kannustetaan toimimaan luovasti, </w:t>
      </w:r>
      <w:r w:rsidRPr="005A7C48">
        <w:rPr>
          <w:i/>
          <w:color w:val="auto"/>
          <w:lang w:val="fi-FI"/>
        </w:rPr>
        <w:t>eettisesti kestävästi</w:t>
      </w:r>
      <w:r w:rsidRPr="005A7C48">
        <w:rPr>
          <w:color w:val="auto"/>
          <w:lang w:val="fi-FI"/>
        </w:rPr>
        <w:t xml:space="preserve"> </w:t>
      </w:r>
      <w:r w:rsidR="005220DA" w:rsidRPr="005A7C48">
        <w:rPr>
          <w:color w:val="auto"/>
          <w:lang w:val="fi-FI"/>
        </w:rPr>
        <w:t xml:space="preserve">(kursiivi tässä) </w:t>
      </w:r>
      <w:r w:rsidRPr="005A7C48">
        <w:rPr>
          <w:color w:val="auto"/>
          <w:lang w:val="fi-FI"/>
        </w:rPr>
        <w:t xml:space="preserve">ja </w:t>
      </w:r>
      <w:r w:rsidRPr="005A7C48">
        <w:rPr>
          <w:rFonts w:cstheme="minorHAnsi"/>
          <w:color w:val="auto"/>
          <w:lang w:val="fi-FI"/>
        </w:rPr>
        <w:t xml:space="preserve">rohkeasti nopeasti muuttuvissa toimintaympäristöissä, työelämässä ja muissa elämäntilanteissa sekä tarttumaan erilaisiin mahdollisuuksiin (luku 3.6. nuoret ja </w:t>
      </w:r>
      <w:r w:rsidR="005220DA" w:rsidRPr="005A7C48">
        <w:rPr>
          <w:rFonts w:cstheme="minorHAnsi"/>
          <w:color w:val="auto"/>
          <w:lang w:val="fi-FI"/>
        </w:rPr>
        <w:t xml:space="preserve">3.6. </w:t>
      </w:r>
      <w:r w:rsidRPr="005A7C48">
        <w:rPr>
          <w:rFonts w:cstheme="minorHAnsi"/>
          <w:color w:val="auto"/>
          <w:lang w:val="fi-FI"/>
        </w:rPr>
        <w:t xml:space="preserve">aikuiset). </w:t>
      </w:r>
      <w:r w:rsidR="005220DA" w:rsidRPr="005A7C48">
        <w:rPr>
          <w:rFonts w:cstheme="minorHAnsi"/>
          <w:color w:val="auto"/>
          <w:lang w:val="fi-FI"/>
        </w:rPr>
        <w:t xml:space="preserve">VANE ehdottaa, että eettisesti kestävän toimintatavan </w:t>
      </w:r>
      <w:r w:rsidR="00BC2449" w:rsidRPr="005A7C48">
        <w:rPr>
          <w:rFonts w:cstheme="minorHAnsi"/>
          <w:color w:val="auto"/>
          <w:lang w:val="fi-FI"/>
        </w:rPr>
        <w:t>lisäksi tässä yhteydessä mainitaan opiskelijoiden kannustaminen</w:t>
      </w:r>
      <w:r w:rsidR="005220DA" w:rsidRPr="005A7C48">
        <w:rPr>
          <w:rFonts w:cstheme="minorHAnsi"/>
          <w:color w:val="auto"/>
          <w:lang w:val="fi-FI"/>
        </w:rPr>
        <w:t xml:space="preserve"> ihmisoikeuksia edistäviin ja kunnioittaviin toimintatapoihin. </w:t>
      </w:r>
    </w:p>
    <w:p w14:paraId="7AB65616" w14:textId="37D99D45" w:rsidR="006E7D21" w:rsidRPr="005A7C48" w:rsidRDefault="007668BB" w:rsidP="00A974BF">
      <w:pPr>
        <w:ind w:left="0"/>
        <w:rPr>
          <w:color w:val="auto"/>
          <w:lang w:val="fi-FI"/>
        </w:rPr>
      </w:pPr>
      <w:r w:rsidRPr="005A7C48">
        <w:rPr>
          <w:color w:val="auto"/>
          <w:lang w:val="fi-FI"/>
        </w:rPr>
        <w:t xml:space="preserve">Opiskeluympäristöt ja -menetelmät </w:t>
      </w:r>
    </w:p>
    <w:p w14:paraId="1768F282" w14:textId="2475CCB2" w:rsidR="00702B5A" w:rsidRPr="005A7C48" w:rsidRDefault="00E62A14" w:rsidP="00A974BF">
      <w:pPr>
        <w:ind w:left="1304"/>
        <w:rPr>
          <w:rFonts w:cstheme="minorHAnsi"/>
          <w:color w:val="auto"/>
          <w:lang w:val="fi-FI"/>
        </w:rPr>
      </w:pPr>
      <w:r w:rsidRPr="005A7C48">
        <w:rPr>
          <w:color w:val="auto"/>
          <w:lang w:val="fi-FI"/>
        </w:rPr>
        <w:t>VANE pitää myönteisenä, että o</w:t>
      </w:r>
      <w:r w:rsidR="007668BB" w:rsidRPr="005A7C48">
        <w:rPr>
          <w:color w:val="auto"/>
          <w:lang w:val="fi-FI"/>
        </w:rPr>
        <w:t>piskeluympäristöjen ja -</w:t>
      </w:r>
      <w:r w:rsidRPr="005A7C48">
        <w:rPr>
          <w:color w:val="auto"/>
          <w:lang w:val="fi-FI"/>
        </w:rPr>
        <w:t>menetelmien valinnassa</w:t>
      </w:r>
      <w:r w:rsidR="007668BB" w:rsidRPr="005A7C48">
        <w:rPr>
          <w:color w:val="auto"/>
          <w:lang w:val="fi-FI"/>
        </w:rPr>
        <w:t xml:space="preserve"> (luku 3.3. nuoret ja aikuiset) </w:t>
      </w:r>
      <w:r w:rsidRPr="005A7C48">
        <w:rPr>
          <w:color w:val="auto"/>
          <w:lang w:val="fi-FI"/>
        </w:rPr>
        <w:t xml:space="preserve">huomioidaan opiskelijoiden yhdenvertaisuus, </w:t>
      </w:r>
      <w:r w:rsidRPr="005A7C48">
        <w:rPr>
          <w:rFonts w:cstheme="minorHAnsi"/>
          <w:color w:val="auto"/>
          <w:lang w:val="fi-FI"/>
        </w:rPr>
        <w:t xml:space="preserve">edellytykset, kiinnostuksen kohteet, näkemykset ja yksilölliset tarpeet. Aikuisten lukiokoulutuksen järjestämisen osalta on myös todettu, että sen järjestämisessä otetaan huomioon aikuisopiskelun erityispiirteet, joista keskeisin on aikuisopiskelijoiden opiskelulähtökohtien moninaisuus.  </w:t>
      </w:r>
      <w:r w:rsidR="001211AE" w:rsidRPr="005A7C48">
        <w:rPr>
          <w:rFonts w:cstheme="minorHAnsi"/>
          <w:color w:val="auto"/>
          <w:lang w:val="fi-FI"/>
        </w:rPr>
        <w:t xml:space="preserve">VANE ehdottaa, että myös nuorten </w:t>
      </w:r>
      <w:r w:rsidR="001943C6" w:rsidRPr="005A7C48">
        <w:rPr>
          <w:rFonts w:cstheme="minorHAnsi"/>
          <w:color w:val="auto"/>
          <w:lang w:val="fi-FI"/>
        </w:rPr>
        <w:t>osalta lähtökohtiin lisättään</w:t>
      </w:r>
      <w:r w:rsidR="001211AE" w:rsidRPr="005A7C48">
        <w:rPr>
          <w:rFonts w:cstheme="minorHAnsi"/>
          <w:color w:val="auto"/>
          <w:lang w:val="fi-FI"/>
        </w:rPr>
        <w:t xml:space="preserve"> o</w:t>
      </w:r>
      <w:r w:rsidR="001943C6" w:rsidRPr="005A7C48">
        <w:rPr>
          <w:rFonts w:cstheme="minorHAnsi"/>
          <w:color w:val="auto"/>
          <w:lang w:val="fi-FI"/>
        </w:rPr>
        <w:t xml:space="preserve">piskelulähtökohtien moninaisuuden huomiointi. </w:t>
      </w:r>
    </w:p>
    <w:p w14:paraId="6BFB9638" w14:textId="4A9BAA31" w:rsidR="00A32579" w:rsidRPr="005A7C48" w:rsidRDefault="001943C6" w:rsidP="00A974BF">
      <w:pPr>
        <w:ind w:left="1304"/>
        <w:rPr>
          <w:rFonts w:cstheme="minorHAnsi"/>
          <w:color w:val="auto"/>
          <w:lang w:val="fi-FI"/>
        </w:rPr>
      </w:pPr>
      <w:r w:rsidRPr="005A7C48">
        <w:rPr>
          <w:color w:val="auto"/>
          <w:lang w:val="fi-FI"/>
        </w:rPr>
        <w:t xml:space="preserve">Luvussa 3.3. (nuoret ja aikuiset) mainitut mahdollisuudet </w:t>
      </w:r>
      <w:r w:rsidR="00A32579" w:rsidRPr="005A7C48">
        <w:rPr>
          <w:color w:val="auto"/>
          <w:lang w:val="fi-FI"/>
        </w:rPr>
        <w:t xml:space="preserve">hyödyntää </w:t>
      </w:r>
      <w:r w:rsidR="00A32579" w:rsidRPr="005A7C48">
        <w:rPr>
          <w:rFonts w:cstheme="minorHAnsi"/>
          <w:color w:val="auto"/>
          <w:lang w:val="fi-FI"/>
        </w:rPr>
        <w:t>digitaalisia opiskeluympäristöjä, oppimateriaaleja ja työvälineitä tiedon hankintaan, käsittelyyn ja arviointiin sekä tuottamiseen ja jakamiseen edellyttää niiden saavutettavuutta. Osallisuuden ja yhdenvertaisuuden toteutumisen näkökulmasta on tärkeää</w:t>
      </w:r>
      <w:r w:rsidR="0056533F" w:rsidRPr="005A7C48">
        <w:rPr>
          <w:rFonts w:cstheme="minorHAnsi"/>
          <w:color w:val="auto"/>
          <w:lang w:val="fi-FI"/>
        </w:rPr>
        <w:t xml:space="preserve">, että opiskelijat itse voivat osallistua käyttämiensä tietoteknisten järjestelmien suunnitteluun sekä testaamiseen. </w:t>
      </w:r>
    </w:p>
    <w:p w14:paraId="745FEF1C" w14:textId="41F08F7F" w:rsidR="0075541D" w:rsidRPr="005A7C48" w:rsidRDefault="001211AE" w:rsidP="00A974BF">
      <w:pPr>
        <w:ind w:left="1304"/>
        <w:rPr>
          <w:rFonts w:cstheme="minorHAnsi"/>
          <w:color w:val="auto"/>
          <w:lang w:val="fi-FI"/>
        </w:rPr>
      </w:pPr>
      <w:r w:rsidRPr="005A7C48">
        <w:rPr>
          <w:rFonts w:cstheme="minorHAnsi"/>
          <w:color w:val="auto"/>
          <w:lang w:val="fi-FI"/>
        </w:rPr>
        <w:t>Edellä lausunnossa on viitattu esteettömyyden merkitykseen yhtenä keskeisenä edellytyksenä vammaisten henkilöiden luki</w:t>
      </w:r>
      <w:r w:rsidR="00475B5D" w:rsidRPr="005A7C48">
        <w:rPr>
          <w:rFonts w:cstheme="minorHAnsi"/>
          <w:color w:val="auto"/>
          <w:lang w:val="fi-FI"/>
        </w:rPr>
        <w:t xml:space="preserve">okoulutukseen osallistumiselle. </w:t>
      </w:r>
      <w:r w:rsidRPr="005A7C48">
        <w:rPr>
          <w:rFonts w:cstheme="minorHAnsi"/>
          <w:color w:val="auto"/>
          <w:lang w:val="fi-FI"/>
        </w:rPr>
        <w:t>VANE ehdottaa, että lukuun Opiskeluympäristöt (luku 3.3. nuoret ja aikuiset) lisätään</w:t>
      </w:r>
      <w:r w:rsidR="0056533F" w:rsidRPr="005A7C48">
        <w:rPr>
          <w:rFonts w:cstheme="minorHAnsi"/>
          <w:color w:val="auto"/>
          <w:lang w:val="fi-FI"/>
        </w:rPr>
        <w:t xml:space="preserve"> esteettömyyden määritelmä</w:t>
      </w:r>
      <w:r w:rsidRPr="005A7C48">
        <w:rPr>
          <w:rFonts w:cstheme="minorHAnsi"/>
          <w:color w:val="auto"/>
          <w:lang w:val="fi-FI"/>
        </w:rPr>
        <w:t xml:space="preserve">.  </w:t>
      </w:r>
    </w:p>
    <w:p w14:paraId="5F2D0C6A" w14:textId="185FDBA1" w:rsidR="00580EF6" w:rsidRPr="005A7C48" w:rsidRDefault="00580EF6" w:rsidP="00A974BF">
      <w:pPr>
        <w:ind w:left="0"/>
        <w:rPr>
          <w:color w:val="auto"/>
          <w:lang w:val="fi-FI"/>
        </w:rPr>
      </w:pPr>
      <w:r w:rsidRPr="005A7C48">
        <w:rPr>
          <w:color w:val="auto"/>
          <w:lang w:val="fi-FI"/>
        </w:rPr>
        <w:t>Toimintakulttuuri</w:t>
      </w:r>
    </w:p>
    <w:p w14:paraId="483B2D7A" w14:textId="3B6691F9" w:rsidR="00014AF7" w:rsidRPr="005A7C48" w:rsidRDefault="0060401F" w:rsidP="00A974BF">
      <w:pPr>
        <w:ind w:left="1304"/>
        <w:rPr>
          <w:color w:val="auto"/>
          <w:lang w:val="fi-FI"/>
        </w:rPr>
      </w:pPr>
      <w:r w:rsidRPr="005A7C48">
        <w:rPr>
          <w:color w:val="auto"/>
          <w:lang w:val="fi-FI"/>
        </w:rPr>
        <w:t xml:space="preserve">Toimintakulttuurin osalta (luku 3.4. nuoret ja aikuiset) todetaan, että se sisältää tiedostettuja ja </w:t>
      </w:r>
      <w:r w:rsidR="00580EF6" w:rsidRPr="005A7C48">
        <w:rPr>
          <w:color w:val="auto"/>
          <w:lang w:val="fi-FI"/>
        </w:rPr>
        <w:t>tiedostamattomia tekijöitä, jotka heijastuvat oppilaitoksen toimintaan.</w:t>
      </w:r>
      <w:r w:rsidRPr="005A7C48">
        <w:rPr>
          <w:color w:val="auto"/>
          <w:lang w:val="fi-FI"/>
        </w:rPr>
        <w:t xml:space="preserve"> </w:t>
      </w:r>
      <w:r w:rsidR="00A52137" w:rsidRPr="005A7C48">
        <w:rPr>
          <w:color w:val="auto"/>
          <w:lang w:val="fi-FI"/>
        </w:rPr>
        <w:t xml:space="preserve">Tiedostamattomat tekijät voivat olla toimintakulttuurin </w:t>
      </w:r>
      <w:r w:rsidR="00014AF7" w:rsidRPr="005A7C48">
        <w:rPr>
          <w:color w:val="auto"/>
          <w:lang w:val="fi-FI"/>
        </w:rPr>
        <w:t>kannalta myös</w:t>
      </w:r>
      <w:r w:rsidR="00A52137" w:rsidRPr="005A7C48">
        <w:rPr>
          <w:color w:val="auto"/>
          <w:lang w:val="fi-FI"/>
        </w:rPr>
        <w:t xml:space="preserve"> kielteisiä ja niitä voi olla vaikea muuttaa, jos niitä ei ole kirjattu auki. </w:t>
      </w:r>
      <w:r w:rsidR="00014AF7" w:rsidRPr="005A7C48">
        <w:rPr>
          <w:color w:val="auto"/>
          <w:lang w:val="fi-FI"/>
        </w:rPr>
        <w:t>Esimerkiksi vammaisiin opiskelijoihin voi kohdistua tiedostamattomia ennakkokäsityksiä esimerkiksi heidän kyvyistään tai halukkuudestaan osallistua. S</w:t>
      </w:r>
      <w:r w:rsidR="0046410B" w:rsidRPr="005A7C48">
        <w:rPr>
          <w:color w:val="auto"/>
          <w:lang w:val="fi-FI"/>
        </w:rPr>
        <w:t xml:space="preserve">iten tekstissä </w:t>
      </w:r>
      <w:r w:rsidR="00FA2B4B">
        <w:rPr>
          <w:color w:val="auto"/>
          <w:lang w:val="fi-FI"/>
        </w:rPr>
        <w:t>voitaisiin esimerkinomaisesti mainita</w:t>
      </w:r>
      <w:r w:rsidR="0046410B" w:rsidRPr="005A7C48">
        <w:rPr>
          <w:color w:val="auto"/>
          <w:lang w:val="fi-FI"/>
        </w:rPr>
        <w:t xml:space="preserve">, mitä tiedostamattomat tekijät voivat olla. </w:t>
      </w:r>
    </w:p>
    <w:p w14:paraId="7A495B3A" w14:textId="1C7B0452" w:rsidR="004A6045" w:rsidRPr="005A7C48" w:rsidRDefault="004A6045" w:rsidP="00A974BF">
      <w:pPr>
        <w:ind w:left="1304"/>
        <w:rPr>
          <w:color w:val="auto"/>
          <w:lang w:val="fi-FI"/>
        </w:rPr>
      </w:pPr>
      <w:r w:rsidRPr="005A7C48">
        <w:rPr>
          <w:color w:val="auto"/>
          <w:lang w:val="fi-FI"/>
        </w:rPr>
        <w:t xml:space="preserve">VANE pitää tärkeänä, että tekstissä on mainittu osallisuus ja yhteisöllisyys sekä yhdenvertaisuus. </w:t>
      </w:r>
      <w:r w:rsidR="00FD27B4" w:rsidRPr="005A7C48">
        <w:rPr>
          <w:color w:val="auto"/>
          <w:lang w:val="fi-FI"/>
        </w:rPr>
        <w:t>Hyvinvoinnin jaottelu fyysiseen, psyykkiseen ja sosiaaliseen hyvinvointiin kiinnittää huomiota hyvinvoinnin käsitteen laaja-alaisuuteen. Ki</w:t>
      </w:r>
      <w:r w:rsidRPr="005A7C48">
        <w:rPr>
          <w:color w:val="auto"/>
          <w:lang w:val="fi-FI"/>
        </w:rPr>
        <w:t>usaamiseen, häirintään, väkivaltaan, rasismiin ja syrjintään puuttuminen ja ennaltaehkäisy</w:t>
      </w:r>
      <w:r w:rsidR="00FD27B4" w:rsidRPr="005A7C48">
        <w:rPr>
          <w:color w:val="auto"/>
          <w:lang w:val="fi-FI"/>
        </w:rPr>
        <w:t xml:space="preserve"> ovat olennaisia tekijöitä yhdenvertaisen </w:t>
      </w:r>
      <w:r w:rsidR="0075541D" w:rsidRPr="005A7C48">
        <w:rPr>
          <w:color w:val="auto"/>
          <w:lang w:val="fi-FI"/>
        </w:rPr>
        <w:t>ja osallisuutta tukevan koulu</w:t>
      </w:r>
      <w:r w:rsidR="00FD27B4" w:rsidRPr="005A7C48">
        <w:rPr>
          <w:color w:val="auto"/>
          <w:lang w:val="fi-FI"/>
        </w:rPr>
        <w:t xml:space="preserve">ympäristön luomisessa. </w:t>
      </w:r>
    </w:p>
    <w:p w14:paraId="778C7776" w14:textId="77777777" w:rsidR="006D34C2" w:rsidRDefault="006D34C2" w:rsidP="00A974BF">
      <w:pPr>
        <w:ind w:left="0"/>
        <w:rPr>
          <w:color w:val="auto"/>
          <w:lang w:val="fi-FI"/>
        </w:rPr>
      </w:pPr>
    </w:p>
    <w:p w14:paraId="193CB7EB" w14:textId="74DDAEEC" w:rsidR="00FD27B4" w:rsidRPr="005A7C48" w:rsidRDefault="00D4459F" w:rsidP="00A974BF">
      <w:pPr>
        <w:ind w:left="0"/>
        <w:rPr>
          <w:color w:val="auto"/>
          <w:lang w:val="fi-FI"/>
        </w:rPr>
      </w:pPr>
      <w:r w:rsidRPr="005A7C48">
        <w:rPr>
          <w:color w:val="auto"/>
          <w:lang w:val="fi-FI"/>
        </w:rPr>
        <w:t>Lopuksi</w:t>
      </w:r>
    </w:p>
    <w:p w14:paraId="26D97F32" w14:textId="3B0E55C3" w:rsidR="002B0AD1" w:rsidRPr="005A7C48" w:rsidRDefault="00702B5A" w:rsidP="00A974BF">
      <w:pPr>
        <w:ind w:left="1304"/>
        <w:rPr>
          <w:color w:val="auto"/>
          <w:lang w:val="fi-FI"/>
        </w:rPr>
      </w:pPr>
      <w:r w:rsidRPr="005A7C48">
        <w:rPr>
          <w:color w:val="auto"/>
          <w:lang w:val="fi-FI"/>
        </w:rPr>
        <w:t xml:space="preserve">Vammaisten henkilöiden oikeuksien neuvottelukunta VANE </w:t>
      </w:r>
      <w:r w:rsidR="0041572E">
        <w:rPr>
          <w:color w:val="auto"/>
          <w:lang w:val="fi-FI"/>
        </w:rPr>
        <w:t>pitää tärkeänä</w:t>
      </w:r>
      <w:r w:rsidR="00882219" w:rsidRPr="005A7C48">
        <w:rPr>
          <w:color w:val="auto"/>
          <w:lang w:val="fi-FI"/>
        </w:rPr>
        <w:t xml:space="preserve">, että vammaissopimuksen vaatimukset huomioidaan läpileikkaavasti lukion opetussuunnitelman perusteissa. Vammaisten opiskelijoiden ihmisoikeuksien toteutumisen kannalta tärkeä lähtökohta on esteetön ja saavutettava </w:t>
      </w:r>
      <w:r w:rsidR="00D4459F" w:rsidRPr="005A7C48">
        <w:rPr>
          <w:color w:val="auto"/>
          <w:lang w:val="fi-FI"/>
        </w:rPr>
        <w:t>pääsy</w:t>
      </w:r>
      <w:r w:rsidR="00882219" w:rsidRPr="005A7C48">
        <w:rPr>
          <w:color w:val="auto"/>
          <w:lang w:val="fi-FI"/>
        </w:rPr>
        <w:t xml:space="preserve"> koulutukseen. Lisäksi osallisuuden ja yhdenvert</w:t>
      </w:r>
      <w:r w:rsidR="00D4459F" w:rsidRPr="005A7C48">
        <w:rPr>
          <w:color w:val="auto"/>
          <w:lang w:val="fi-FI"/>
        </w:rPr>
        <w:t>aisuuden toteutuminen edellyttävät</w:t>
      </w:r>
      <w:r w:rsidR="00882219" w:rsidRPr="005A7C48">
        <w:rPr>
          <w:color w:val="auto"/>
          <w:lang w:val="fi-FI"/>
        </w:rPr>
        <w:t xml:space="preserve"> aktiivisia toimia kaikilta kouluyhteisöön kuuluvilta, jotka purkavat ennakkoluuloja ja stereotypioita sekä ehkäisevät syrjintää. </w:t>
      </w:r>
    </w:p>
    <w:p w14:paraId="7D674247" w14:textId="35649D3A" w:rsidR="00B67EE3" w:rsidRPr="005A7C48" w:rsidRDefault="00B67EE3" w:rsidP="00A974BF">
      <w:pPr>
        <w:ind w:left="1304"/>
        <w:rPr>
          <w:color w:val="auto"/>
          <w:lang w:val="fi-FI"/>
        </w:rPr>
      </w:pPr>
      <w:r w:rsidRPr="005A7C48">
        <w:rPr>
          <w:color w:val="auto"/>
          <w:lang w:val="fi-FI"/>
        </w:rPr>
        <w:t>Vammaissopimus velvoittaa takaamaan vammaisille henkilöille oikeuden koulutukseen. Tämän oikeuden toteuttaminen edellyttää vammaisen opiskelijan yksilöllisten tarpeiden huomioimista.</w:t>
      </w:r>
      <w:r w:rsidR="00C23C49" w:rsidRPr="005A7C48">
        <w:rPr>
          <w:color w:val="auto"/>
          <w:lang w:val="fi-FI"/>
        </w:rPr>
        <w:t xml:space="preserve"> Yksilöllisiin tarpeisiin viitataankin useasti opetussuunnitelman perusteiden luonnoksessa. VANE ehdottaa, että yksilöllisten tarpeiden huomioinnin yhteyteen lisätään velvoite toteuttaa kohtuullisia mukautuksia.</w:t>
      </w:r>
      <w:r w:rsidRPr="005A7C48">
        <w:rPr>
          <w:color w:val="auto"/>
          <w:lang w:val="fi-FI"/>
        </w:rPr>
        <w:t xml:space="preserve"> Yhdenvertaisuuslain (1325/2014) 15 § edellyttää koulutuksen antajia, viranomaisia ja palvelujen tarjoajia </w:t>
      </w:r>
      <w:r w:rsidR="00C23C49" w:rsidRPr="005A7C48">
        <w:rPr>
          <w:color w:val="auto"/>
          <w:lang w:val="fi-FI"/>
        </w:rPr>
        <w:t xml:space="preserve">toteuttamaan asianmukaiset ja kulloisessakin tilanteessa tarvittavat kohtuulliset mukautukset, jotta vammainen henkilö voi yhdenvertaisesti muiden kanssa asioida viranomaisissa sekä saada koulutusta, työtä ja yleisesti tarjolla olevia tavaroita ja palveluita samoin kuin suoriutua työtehtävistä ja edetä työuralla. </w:t>
      </w:r>
    </w:p>
    <w:p w14:paraId="7BB5ECE9" w14:textId="279DB9D4" w:rsidR="00702B5A" w:rsidRPr="005A7C48" w:rsidRDefault="00702B5A" w:rsidP="00A974BF">
      <w:pPr>
        <w:ind w:left="0"/>
        <w:rPr>
          <w:b/>
          <w:i/>
          <w:color w:val="auto"/>
          <w:lang w:val="fi-FI"/>
        </w:rPr>
      </w:pPr>
    </w:p>
    <w:p w14:paraId="60FD45D5" w14:textId="57E59121" w:rsidR="00786D05" w:rsidRPr="005A7C48" w:rsidRDefault="00786D05" w:rsidP="00A974BF">
      <w:pPr>
        <w:ind w:left="1304"/>
        <w:rPr>
          <w:color w:val="auto"/>
          <w:lang w:val="fi-FI"/>
        </w:rPr>
      </w:pPr>
      <w:r w:rsidRPr="005A7C48">
        <w:rPr>
          <w:color w:val="auto"/>
          <w:lang w:val="fi-FI"/>
        </w:rPr>
        <w:t>Vammaisten henkilöiden oikeuksien neuvottelukunta</w:t>
      </w:r>
    </w:p>
    <w:p w14:paraId="43ACF0B3" w14:textId="3A7F85AF" w:rsidR="00786D05" w:rsidRPr="005A7C48" w:rsidRDefault="00786D05" w:rsidP="00A974BF">
      <w:pPr>
        <w:ind w:left="1304"/>
        <w:rPr>
          <w:color w:val="auto"/>
          <w:lang w:val="fi-FI"/>
        </w:rPr>
      </w:pPr>
    </w:p>
    <w:p w14:paraId="49386084" w14:textId="77777777" w:rsidR="001212FF" w:rsidRPr="005A7C48" w:rsidRDefault="001212FF" w:rsidP="00A974BF">
      <w:pPr>
        <w:ind w:left="1304"/>
        <w:rPr>
          <w:color w:val="auto"/>
          <w:lang w:val="fi-FI"/>
        </w:rPr>
      </w:pPr>
    </w:p>
    <w:p w14:paraId="06D7BBEC" w14:textId="061B0B2D" w:rsidR="00786D05" w:rsidRPr="005A7C48" w:rsidRDefault="001212FF" w:rsidP="00A974BF">
      <w:pPr>
        <w:ind w:left="1304"/>
        <w:rPr>
          <w:color w:val="auto"/>
          <w:lang w:val="fi-FI"/>
        </w:rPr>
      </w:pPr>
      <w:r w:rsidRPr="005A7C48">
        <w:rPr>
          <w:color w:val="auto"/>
          <w:lang w:val="fi-FI"/>
        </w:rPr>
        <w:t>Eveliina Pöyhönen</w:t>
      </w:r>
      <w:r w:rsidRPr="005A7C48">
        <w:rPr>
          <w:color w:val="auto"/>
          <w:lang w:val="fi-FI"/>
        </w:rPr>
        <w:tab/>
      </w:r>
      <w:r w:rsidRPr="005A7C48">
        <w:rPr>
          <w:color w:val="auto"/>
          <w:lang w:val="fi-FI"/>
        </w:rPr>
        <w:tab/>
      </w:r>
      <w:r w:rsidR="00B8040C" w:rsidRPr="005A7C48">
        <w:rPr>
          <w:color w:val="auto"/>
          <w:lang w:val="fi-FI"/>
        </w:rPr>
        <w:t>Leea Rautanen-Muhli</w:t>
      </w:r>
    </w:p>
    <w:p w14:paraId="2DE68787" w14:textId="1933EC1D" w:rsidR="001212FF" w:rsidRPr="005A7C48" w:rsidRDefault="001212FF" w:rsidP="00A974BF">
      <w:pPr>
        <w:ind w:left="1304"/>
        <w:rPr>
          <w:color w:val="auto"/>
          <w:lang w:val="fi-FI"/>
        </w:rPr>
      </w:pPr>
      <w:r w:rsidRPr="005A7C48">
        <w:rPr>
          <w:color w:val="auto"/>
          <w:lang w:val="fi-FI"/>
        </w:rPr>
        <w:t>puheenjohtaja</w:t>
      </w:r>
      <w:r w:rsidRPr="005A7C48">
        <w:rPr>
          <w:color w:val="auto"/>
          <w:lang w:val="fi-FI"/>
        </w:rPr>
        <w:tab/>
      </w:r>
      <w:r w:rsidRPr="005A7C48">
        <w:rPr>
          <w:color w:val="auto"/>
          <w:lang w:val="fi-FI"/>
        </w:rPr>
        <w:tab/>
      </w:r>
      <w:r w:rsidR="00B8040C" w:rsidRPr="005A7C48">
        <w:rPr>
          <w:color w:val="auto"/>
          <w:lang w:val="fi-FI"/>
        </w:rPr>
        <w:t>asiantuntija</w:t>
      </w:r>
    </w:p>
    <w:p w14:paraId="0B2C26BA" w14:textId="77777777" w:rsidR="009B3F61" w:rsidRPr="005A7C48" w:rsidRDefault="009B3F61" w:rsidP="00A974BF">
      <w:pPr>
        <w:rPr>
          <w:color w:val="auto"/>
          <w:lang w:val="fi-FI"/>
        </w:rPr>
      </w:pPr>
    </w:p>
    <w:p w14:paraId="374FEFC8" w14:textId="77777777" w:rsidR="009B3F61" w:rsidRPr="005A7C48" w:rsidRDefault="009B3F61" w:rsidP="00A974BF">
      <w:pPr>
        <w:rPr>
          <w:color w:val="auto"/>
          <w:lang w:val="fi-FI"/>
        </w:rPr>
      </w:pPr>
    </w:p>
    <w:p w14:paraId="09A40793" w14:textId="226F1004" w:rsidR="00E13907" w:rsidRPr="005A7C48" w:rsidRDefault="00E13907" w:rsidP="00A974BF">
      <w:pPr>
        <w:ind w:left="0"/>
        <w:rPr>
          <w:color w:val="auto"/>
          <w:lang w:val="fi-FI"/>
        </w:rPr>
      </w:pPr>
    </w:p>
    <w:sectPr w:rsidR="00E13907" w:rsidRPr="005A7C48"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E2483" w14:textId="77777777" w:rsidR="00331E09" w:rsidRDefault="00331E09" w:rsidP="006A5311">
      <w:pPr>
        <w:spacing w:after="0" w:line="240" w:lineRule="auto"/>
      </w:pPr>
      <w:r>
        <w:separator/>
      </w:r>
    </w:p>
    <w:p w14:paraId="42CB7C06" w14:textId="77777777" w:rsidR="00331E09" w:rsidRDefault="00331E09"/>
  </w:endnote>
  <w:endnote w:type="continuationSeparator" w:id="0">
    <w:p w14:paraId="28613E90" w14:textId="77777777" w:rsidR="00331E09" w:rsidRDefault="00331E09" w:rsidP="006A5311">
      <w:pPr>
        <w:spacing w:after="0" w:line="240" w:lineRule="auto"/>
      </w:pPr>
      <w:r>
        <w:continuationSeparator/>
      </w:r>
    </w:p>
    <w:p w14:paraId="35A9D43C" w14:textId="77777777" w:rsidR="00331E09" w:rsidRDefault="00331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4EF8" w14:textId="77777777"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BDA7D" w14:textId="77777777" w:rsidR="00331E09" w:rsidRDefault="00331E09" w:rsidP="006A5311">
      <w:pPr>
        <w:spacing w:after="0" w:line="240" w:lineRule="auto"/>
      </w:pPr>
      <w:r>
        <w:separator/>
      </w:r>
    </w:p>
    <w:p w14:paraId="59B9E42C" w14:textId="77777777" w:rsidR="00331E09" w:rsidRDefault="00331E09"/>
  </w:footnote>
  <w:footnote w:type="continuationSeparator" w:id="0">
    <w:p w14:paraId="1FBAC7CB" w14:textId="77777777" w:rsidR="00331E09" w:rsidRDefault="00331E09" w:rsidP="006A5311">
      <w:pPr>
        <w:spacing w:after="0" w:line="240" w:lineRule="auto"/>
      </w:pPr>
      <w:r>
        <w:continuationSeparator/>
      </w:r>
    </w:p>
    <w:p w14:paraId="5B8F7802" w14:textId="77777777" w:rsidR="00331E09" w:rsidRDefault="00331E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5390" w14:textId="04D10573"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331E09">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14:paraId="21694D3A" w14:textId="77777777"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F975" w14:textId="10843131"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E178F8">
      <w:rPr>
        <w:noProof/>
      </w:rPr>
      <w:t>4</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E178F8">
      <w:rPr>
        <w:noProof/>
      </w:rPr>
      <w:t>4</w:t>
    </w:r>
    <w:r w:rsidR="00E13907">
      <w:rPr>
        <w:noProof/>
      </w:rPr>
      <w:fldChar w:fldCharType="end"/>
    </w:r>
  </w:p>
  <w:p w14:paraId="2464B5ED" w14:textId="77777777" w:rsidR="006A5311" w:rsidRDefault="006A5311" w:rsidP="006A5311">
    <w:pPr>
      <w:pStyle w:val="Yltunniste"/>
      <w:jc w:val="center"/>
    </w:pPr>
  </w:p>
  <w:p w14:paraId="0683E95D" w14:textId="77777777"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A0CC" w14:textId="6DB5852D" w:rsidR="00AB14C8" w:rsidRPr="00AB14C8" w:rsidRDefault="00331E09"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4.5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EF610A">
      <w:rPr>
        <w:lang w:val="fi-FI"/>
      </w:rPr>
      <w:t>11.4.2019</w:t>
    </w:r>
  </w:p>
  <w:p w14:paraId="05737EE9" w14:textId="1F9EEB70"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0010B"/>
    <w:rsid w:val="0001250B"/>
    <w:rsid w:val="00014AF7"/>
    <w:rsid w:val="000156E2"/>
    <w:rsid w:val="00046A19"/>
    <w:rsid w:val="00052C36"/>
    <w:rsid w:val="00054D27"/>
    <w:rsid w:val="00065071"/>
    <w:rsid w:val="000720D5"/>
    <w:rsid w:val="0007479E"/>
    <w:rsid w:val="000C7B40"/>
    <w:rsid w:val="000E6DE4"/>
    <w:rsid w:val="00104C8E"/>
    <w:rsid w:val="001211AE"/>
    <w:rsid w:val="001212FF"/>
    <w:rsid w:val="00136334"/>
    <w:rsid w:val="0014734B"/>
    <w:rsid w:val="0018030E"/>
    <w:rsid w:val="001815F2"/>
    <w:rsid w:val="001943C6"/>
    <w:rsid w:val="001B1408"/>
    <w:rsid w:val="001B3651"/>
    <w:rsid w:val="001B5E5A"/>
    <w:rsid w:val="001F03A4"/>
    <w:rsid w:val="001F466E"/>
    <w:rsid w:val="001F6720"/>
    <w:rsid w:val="00210D2C"/>
    <w:rsid w:val="00222171"/>
    <w:rsid w:val="00224C28"/>
    <w:rsid w:val="00224DE9"/>
    <w:rsid w:val="00246F03"/>
    <w:rsid w:val="00254925"/>
    <w:rsid w:val="0026116E"/>
    <w:rsid w:val="00263ADB"/>
    <w:rsid w:val="00270DA1"/>
    <w:rsid w:val="0027114E"/>
    <w:rsid w:val="00273D45"/>
    <w:rsid w:val="00284706"/>
    <w:rsid w:val="00290308"/>
    <w:rsid w:val="002B0AD1"/>
    <w:rsid w:val="00302F54"/>
    <w:rsid w:val="00304DD4"/>
    <w:rsid w:val="003129A0"/>
    <w:rsid w:val="00321511"/>
    <w:rsid w:val="00324934"/>
    <w:rsid w:val="00324A82"/>
    <w:rsid w:val="00330927"/>
    <w:rsid w:val="00331E09"/>
    <w:rsid w:val="003419B0"/>
    <w:rsid w:val="00347722"/>
    <w:rsid w:val="0036675B"/>
    <w:rsid w:val="00376843"/>
    <w:rsid w:val="003778F0"/>
    <w:rsid w:val="00380EB8"/>
    <w:rsid w:val="003B51E2"/>
    <w:rsid w:val="003C1C20"/>
    <w:rsid w:val="003C218D"/>
    <w:rsid w:val="003C3C15"/>
    <w:rsid w:val="003F1760"/>
    <w:rsid w:val="0041572E"/>
    <w:rsid w:val="00432CCB"/>
    <w:rsid w:val="004340E7"/>
    <w:rsid w:val="00441C26"/>
    <w:rsid w:val="00443855"/>
    <w:rsid w:val="00451AFF"/>
    <w:rsid w:val="0045296D"/>
    <w:rsid w:val="0046410B"/>
    <w:rsid w:val="00464A59"/>
    <w:rsid w:val="00475B5D"/>
    <w:rsid w:val="00484857"/>
    <w:rsid w:val="00495996"/>
    <w:rsid w:val="004A055A"/>
    <w:rsid w:val="004A14F8"/>
    <w:rsid w:val="004A6045"/>
    <w:rsid w:val="004D4B32"/>
    <w:rsid w:val="00503254"/>
    <w:rsid w:val="00516437"/>
    <w:rsid w:val="005220DA"/>
    <w:rsid w:val="005338AE"/>
    <w:rsid w:val="005373E7"/>
    <w:rsid w:val="0054545E"/>
    <w:rsid w:val="00545F1D"/>
    <w:rsid w:val="005522AB"/>
    <w:rsid w:val="0056533F"/>
    <w:rsid w:val="00580EF6"/>
    <w:rsid w:val="00591351"/>
    <w:rsid w:val="005943A5"/>
    <w:rsid w:val="005A102A"/>
    <w:rsid w:val="005A7C48"/>
    <w:rsid w:val="005C2A40"/>
    <w:rsid w:val="005C5275"/>
    <w:rsid w:val="005D24DB"/>
    <w:rsid w:val="0060401F"/>
    <w:rsid w:val="0062422D"/>
    <w:rsid w:val="006377F0"/>
    <w:rsid w:val="0066464D"/>
    <w:rsid w:val="00696B53"/>
    <w:rsid w:val="006A5311"/>
    <w:rsid w:val="006B1A3E"/>
    <w:rsid w:val="006B485B"/>
    <w:rsid w:val="006C314E"/>
    <w:rsid w:val="006D1645"/>
    <w:rsid w:val="006D34C2"/>
    <w:rsid w:val="006D64CF"/>
    <w:rsid w:val="006D77F9"/>
    <w:rsid w:val="006E54C9"/>
    <w:rsid w:val="006E7D21"/>
    <w:rsid w:val="00702B5A"/>
    <w:rsid w:val="0070494D"/>
    <w:rsid w:val="007054A1"/>
    <w:rsid w:val="007060FF"/>
    <w:rsid w:val="00707577"/>
    <w:rsid w:val="00707E41"/>
    <w:rsid w:val="0072795C"/>
    <w:rsid w:val="0075541D"/>
    <w:rsid w:val="00756509"/>
    <w:rsid w:val="0076206E"/>
    <w:rsid w:val="00765E6D"/>
    <w:rsid w:val="007668BB"/>
    <w:rsid w:val="00781EEC"/>
    <w:rsid w:val="0078224D"/>
    <w:rsid w:val="00786D05"/>
    <w:rsid w:val="007B3C70"/>
    <w:rsid w:val="007B48A8"/>
    <w:rsid w:val="007C6CE6"/>
    <w:rsid w:val="007D7005"/>
    <w:rsid w:val="007F61AF"/>
    <w:rsid w:val="00817C61"/>
    <w:rsid w:val="008202A1"/>
    <w:rsid w:val="00823CC0"/>
    <w:rsid w:val="008402C7"/>
    <w:rsid w:val="00845B58"/>
    <w:rsid w:val="00847044"/>
    <w:rsid w:val="00882219"/>
    <w:rsid w:val="008A7EA2"/>
    <w:rsid w:val="008B6961"/>
    <w:rsid w:val="008D169B"/>
    <w:rsid w:val="008F1EAB"/>
    <w:rsid w:val="0091335B"/>
    <w:rsid w:val="009144F6"/>
    <w:rsid w:val="009149EE"/>
    <w:rsid w:val="00924B1B"/>
    <w:rsid w:val="00931064"/>
    <w:rsid w:val="00956513"/>
    <w:rsid w:val="00983653"/>
    <w:rsid w:val="009841DC"/>
    <w:rsid w:val="009854EF"/>
    <w:rsid w:val="009A767E"/>
    <w:rsid w:val="009B3F61"/>
    <w:rsid w:val="009C528B"/>
    <w:rsid w:val="009F0621"/>
    <w:rsid w:val="00A05F29"/>
    <w:rsid w:val="00A1179C"/>
    <w:rsid w:val="00A12C92"/>
    <w:rsid w:val="00A30F38"/>
    <w:rsid w:val="00A3170A"/>
    <w:rsid w:val="00A32579"/>
    <w:rsid w:val="00A46FF4"/>
    <w:rsid w:val="00A52137"/>
    <w:rsid w:val="00A60489"/>
    <w:rsid w:val="00A60D2C"/>
    <w:rsid w:val="00A679EE"/>
    <w:rsid w:val="00A765E7"/>
    <w:rsid w:val="00A974BF"/>
    <w:rsid w:val="00A9750A"/>
    <w:rsid w:val="00AB14C8"/>
    <w:rsid w:val="00AB75E3"/>
    <w:rsid w:val="00AC2FB1"/>
    <w:rsid w:val="00AC58E9"/>
    <w:rsid w:val="00AC67D5"/>
    <w:rsid w:val="00AD0FA6"/>
    <w:rsid w:val="00AD41A8"/>
    <w:rsid w:val="00B168F0"/>
    <w:rsid w:val="00B20001"/>
    <w:rsid w:val="00B21D08"/>
    <w:rsid w:val="00B312EB"/>
    <w:rsid w:val="00B55A3D"/>
    <w:rsid w:val="00B563D7"/>
    <w:rsid w:val="00B67AA5"/>
    <w:rsid w:val="00B67EE3"/>
    <w:rsid w:val="00B774A7"/>
    <w:rsid w:val="00B8040C"/>
    <w:rsid w:val="00BA3677"/>
    <w:rsid w:val="00BC2449"/>
    <w:rsid w:val="00BE4CC7"/>
    <w:rsid w:val="00BF4ADF"/>
    <w:rsid w:val="00BF752F"/>
    <w:rsid w:val="00C00EAB"/>
    <w:rsid w:val="00C06DA5"/>
    <w:rsid w:val="00C12148"/>
    <w:rsid w:val="00C131D3"/>
    <w:rsid w:val="00C17156"/>
    <w:rsid w:val="00C173EA"/>
    <w:rsid w:val="00C23C49"/>
    <w:rsid w:val="00C23EB3"/>
    <w:rsid w:val="00C24732"/>
    <w:rsid w:val="00C34C56"/>
    <w:rsid w:val="00C535B3"/>
    <w:rsid w:val="00C8038F"/>
    <w:rsid w:val="00C83653"/>
    <w:rsid w:val="00C862D3"/>
    <w:rsid w:val="00C87EBF"/>
    <w:rsid w:val="00CA35AF"/>
    <w:rsid w:val="00CC25EE"/>
    <w:rsid w:val="00CD07DA"/>
    <w:rsid w:val="00CD3DD6"/>
    <w:rsid w:val="00CE37B1"/>
    <w:rsid w:val="00CF0175"/>
    <w:rsid w:val="00CF7F5C"/>
    <w:rsid w:val="00D06848"/>
    <w:rsid w:val="00D07C1E"/>
    <w:rsid w:val="00D177F6"/>
    <w:rsid w:val="00D37899"/>
    <w:rsid w:val="00D4052F"/>
    <w:rsid w:val="00D4459F"/>
    <w:rsid w:val="00D607A8"/>
    <w:rsid w:val="00D62B7E"/>
    <w:rsid w:val="00D631DC"/>
    <w:rsid w:val="00D63BCD"/>
    <w:rsid w:val="00D6755E"/>
    <w:rsid w:val="00D76007"/>
    <w:rsid w:val="00DC0DFE"/>
    <w:rsid w:val="00DC27B3"/>
    <w:rsid w:val="00DE2B5C"/>
    <w:rsid w:val="00DE3141"/>
    <w:rsid w:val="00DF0232"/>
    <w:rsid w:val="00DF2E39"/>
    <w:rsid w:val="00E0477A"/>
    <w:rsid w:val="00E13907"/>
    <w:rsid w:val="00E178F8"/>
    <w:rsid w:val="00E21108"/>
    <w:rsid w:val="00E252E6"/>
    <w:rsid w:val="00E3311F"/>
    <w:rsid w:val="00E331ED"/>
    <w:rsid w:val="00E3636C"/>
    <w:rsid w:val="00E62A14"/>
    <w:rsid w:val="00E63BCD"/>
    <w:rsid w:val="00E71E0F"/>
    <w:rsid w:val="00E7485B"/>
    <w:rsid w:val="00E93F9C"/>
    <w:rsid w:val="00EA358F"/>
    <w:rsid w:val="00EC01CC"/>
    <w:rsid w:val="00EC0CBB"/>
    <w:rsid w:val="00ED062E"/>
    <w:rsid w:val="00EE0B97"/>
    <w:rsid w:val="00EF610A"/>
    <w:rsid w:val="00F04848"/>
    <w:rsid w:val="00F24FE0"/>
    <w:rsid w:val="00F266E3"/>
    <w:rsid w:val="00F27EDB"/>
    <w:rsid w:val="00F435D2"/>
    <w:rsid w:val="00F4383D"/>
    <w:rsid w:val="00F4549D"/>
    <w:rsid w:val="00F60310"/>
    <w:rsid w:val="00F65497"/>
    <w:rsid w:val="00F756B3"/>
    <w:rsid w:val="00F827B0"/>
    <w:rsid w:val="00F84D89"/>
    <w:rsid w:val="00F879C8"/>
    <w:rsid w:val="00F93C20"/>
    <w:rsid w:val="00FA2B4B"/>
    <w:rsid w:val="00FD27B4"/>
    <w:rsid w:val="00FD56EB"/>
    <w:rsid w:val="00FE1357"/>
    <w:rsid w:val="00FF2CD7"/>
    <w:rsid w:val="00FF2F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17C5B5"/>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321511"/>
    <w:rPr>
      <w:color w:val="0563C1" w:themeColor="hyperlink"/>
      <w:u w:val="single"/>
    </w:rPr>
  </w:style>
  <w:style w:type="paragraph" w:styleId="Kommentinteksti">
    <w:name w:val="annotation text"/>
    <w:basedOn w:val="Normaali"/>
    <w:link w:val="KommentintekstiChar"/>
    <w:uiPriority w:val="99"/>
    <w:semiHidden/>
    <w:unhideWhenUsed/>
    <w:rsid w:val="00591351"/>
    <w:pPr>
      <w:spacing w:after="0" w:line="240" w:lineRule="auto"/>
      <w:ind w:left="0"/>
    </w:pPr>
    <w:rPr>
      <w:rFonts w:ascii="Arial" w:eastAsia="Arial" w:hAnsi="Arial" w:cs="Arial"/>
      <w:color w:val="auto"/>
      <w:sz w:val="20"/>
      <w:szCs w:val="20"/>
      <w:lang w:val="fi-FI" w:eastAsia="fi-FI"/>
    </w:rPr>
  </w:style>
  <w:style w:type="character" w:customStyle="1" w:styleId="KommentintekstiChar">
    <w:name w:val="Kommentin teksti Char"/>
    <w:basedOn w:val="Kappaleenoletusfontti"/>
    <w:link w:val="Kommentinteksti"/>
    <w:uiPriority w:val="99"/>
    <w:semiHidden/>
    <w:rsid w:val="00591351"/>
    <w:rPr>
      <w:rFonts w:ascii="Arial" w:eastAsia="Arial" w:hAnsi="Arial" w:cs="Arial"/>
      <w:sz w:val="20"/>
      <w:szCs w:val="20"/>
      <w:lang w:val="fi-FI" w:eastAsia="fi-FI"/>
    </w:rPr>
  </w:style>
  <w:style w:type="character" w:styleId="Kommentinviite">
    <w:name w:val="annotation reference"/>
    <w:basedOn w:val="Kappaleenoletusfontti"/>
    <w:uiPriority w:val="99"/>
    <w:semiHidden/>
    <w:unhideWhenUsed/>
    <w:rsid w:val="005913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2784">
      <w:bodyDiv w:val="1"/>
      <w:marLeft w:val="0"/>
      <w:marRight w:val="0"/>
      <w:marTop w:val="0"/>
      <w:marBottom w:val="0"/>
      <w:divBdr>
        <w:top w:val="none" w:sz="0" w:space="0" w:color="auto"/>
        <w:left w:val="none" w:sz="0" w:space="0" w:color="auto"/>
        <w:bottom w:val="none" w:sz="0" w:space="0" w:color="auto"/>
        <w:right w:val="none" w:sz="0" w:space="0" w:color="auto"/>
      </w:divBdr>
    </w:div>
    <w:div w:id="152187764">
      <w:bodyDiv w:val="1"/>
      <w:marLeft w:val="0"/>
      <w:marRight w:val="0"/>
      <w:marTop w:val="0"/>
      <w:marBottom w:val="0"/>
      <w:divBdr>
        <w:top w:val="none" w:sz="0" w:space="0" w:color="auto"/>
        <w:left w:val="none" w:sz="0" w:space="0" w:color="auto"/>
        <w:bottom w:val="none" w:sz="0" w:space="0" w:color="auto"/>
        <w:right w:val="none" w:sz="0" w:space="0" w:color="auto"/>
      </w:divBdr>
      <w:divsChild>
        <w:div w:id="1361272859">
          <w:marLeft w:val="0"/>
          <w:marRight w:val="0"/>
          <w:marTop w:val="0"/>
          <w:marBottom w:val="0"/>
          <w:divBdr>
            <w:top w:val="none" w:sz="0" w:space="0" w:color="auto"/>
            <w:left w:val="none" w:sz="0" w:space="0" w:color="auto"/>
            <w:bottom w:val="none" w:sz="0" w:space="0" w:color="auto"/>
            <w:right w:val="none" w:sz="0" w:space="0" w:color="auto"/>
          </w:divBdr>
          <w:divsChild>
            <w:div w:id="385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85670">
      <w:bodyDiv w:val="1"/>
      <w:marLeft w:val="0"/>
      <w:marRight w:val="0"/>
      <w:marTop w:val="0"/>
      <w:marBottom w:val="0"/>
      <w:divBdr>
        <w:top w:val="none" w:sz="0" w:space="0" w:color="auto"/>
        <w:left w:val="none" w:sz="0" w:space="0" w:color="auto"/>
        <w:bottom w:val="none" w:sz="0" w:space="0" w:color="auto"/>
        <w:right w:val="none" w:sz="0" w:space="0" w:color="auto"/>
      </w:divBdr>
    </w:div>
    <w:div w:id="706150433">
      <w:bodyDiv w:val="1"/>
      <w:marLeft w:val="0"/>
      <w:marRight w:val="0"/>
      <w:marTop w:val="0"/>
      <w:marBottom w:val="0"/>
      <w:divBdr>
        <w:top w:val="none" w:sz="0" w:space="0" w:color="auto"/>
        <w:left w:val="none" w:sz="0" w:space="0" w:color="auto"/>
        <w:bottom w:val="none" w:sz="0" w:space="0" w:color="auto"/>
        <w:right w:val="none" w:sz="0" w:space="0" w:color="auto"/>
      </w:divBdr>
    </w:div>
    <w:div w:id="901256020">
      <w:bodyDiv w:val="1"/>
      <w:marLeft w:val="0"/>
      <w:marRight w:val="0"/>
      <w:marTop w:val="0"/>
      <w:marBottom w:val="0"/>
      <w:divBdr>
        <w:top w:val="none" w:sz="0" w:space="0" w:color="auto"/>
        <w:left w:val="none" w:sz="0" w:space="0" w:color="auto"/>
        <w:bottom w:val="none" w:sz="0" w:space="0" w:color="auto"/>
        <w:right w:val="none" w:sz="0" w:space="0" w:color="auto"/>
      </w:divBdr>
    </w:div>
    <w:div w:id="962273928">
      <w:bodyDiv w:val="1"/>
      <w:marLeft w:val="0"/>
      <w:marRight w:val="0"/>
      <w:marTop w:val="0"/>
      <w:marBottom w:val="0"/>
      <w:divBdr>
        <w:top w:val="none" w:sz="0" w:space="0" w:color="auto"/>
        <w:left w:val="none" w:sz="0" w:space="0" w:color="auto"/>
        <w:bottom w:val="none" w:sz="0" w:space="0" w:color="auto"/>
        <w:right w:val="none" w:sz="0" w:space="0" w:color="auto"/>
      </w:divBdr>
    </w:div>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1382">
      <w:bodyDiv w:val="1"/>
      <w:marLeft w:val="0"/>
      <w:marRight w:val="0"/>
      <w:marTop w:val="0"/>
      <w:marBottom w:val="0"/>
      <w:divBdr>
        <w:top w:val="none" w:sz="0" w:space="0" w:color="auto"/>
        <w:left w:val="none" w:sz="0" w:space="0" w:color="auto"/>
        <w:bottom w:val="none" w:sz="0" w:space="0" w:color="auto"/>
        <w:right w:val="none" w:sz="0" w:space="0" w:color="auto"/>
      </w:divBdr>
    </w:div>
    <w:div w:id="1357658588">
      <w:bodyDiv w:val="1"/>
      <w:marLeft w:val="0"/>
      <w:marRight w:val="0"/>
      <w:marTop w:val="0"/>
      <w:marBottom w:val="0"/>
      <w:divBdr>
        <w:top w:val="none" w:sz="0" w:space="0" w:color="auto"/>
        <w:left w:val="none" w:sz="0" w:space="0" w:color="auto"/>
        <w:bottom w:val="none" w:sz="0" w:space="0" w:color="auto"/>
        <w:right w:val="none" w:sz="0" w:space="0" w:color="auto"/>
      </w:divBdr>
    </w:div>
    <w:div w:id="1382245039">
      <w:bodyDiv w:val="1"/>
      <w:marLeft w:val="0"/>
      <w:marRight w:val="0"/>
      <w:marTop w:val="0"/>
      <w:marBottom w:val="0"/>
      <w:divBdr>
        <w:top w:val="none" w:sz="0" w:space="0" w:color="auto"/>
        <w:left w:val="none" w:sz="0" w:space="0" w:color="auto"/>
        <w:bottom w:val="none" w:sz="0" w:space="0" w:color="auto"/>
        <w:right w:val="none" w:sz="0" w:space="0" w:color="auto"/>
      </w:divBdr>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 w:id="1421683989">
      <w:bodyDiv w:val="1"/>
      <w:marLeft w:val="0"/>
      <w:marRight w:val="0"/>
      <w:marTop w:val="0"/>
      <w:marBottom w:val="0"/>
      <w:divBdr>
        <w:top w:val="none" w:sz="0" w:space="0" w:color="auto"/>
        <w:left w:val="none" w:sz="0" w:space="0" w:color="auto"/>
        <w:bottom w:val="none" w:sz="0" w:space="0" w:color="auto"/>
        <w:right w:val="none" w:sz="0" w:space="0" w:color="auto"/>
      </w:divBdr>
      <w:divsChild>
        <w:div w:id="2006395362">
          <w:marLeft w:val="0"/>
          <w:marRight w:val="0"/>
          <w:marTop w:val="0"/>
          <w:marBottom w:val="0"/>
          <w:divBdr>
            <w:top w:val="none" w:sz="0" w:space="0" w:color="auto"/>
            <w:left w:val="none" w:sz="0" w:space="0" w:color="auto"/>
            <w:bottom w:val="none" w:sz="0" w:space="0" w:color="auto"/>
            <w:right w:val="none" w:sz="0" w:space="0" w:color="auto"/>
          </w:divBdr>
          <w:divsChild>
            <w:div w:id="232814203">
              <w:marLeft w:val="0"/>
              <w:marRight w:val="0"/>
              <w:marTop w:val="0"/>
              <w:marBottom w:val="0"/>
              <w:divBdr>
                <w:top w:val="none" w:sz="0" w:space="0" w:color="auto"/>
                <w:left w:val="none" w:sz="0" w:space="0" w:color="auto"/>
                <w:bottom w:val="none" w:sz="0" w:space="0" w:color="auto"/>
                <w:right w:val="none" w:sz="0" w:space="0" w:color="auto"/>
              </w:divBdr>
              <w:divsChild>
                <w:div w:id="1892688025">
                  <w:marLeft w:val="0"/>
                  <w:marRight w:val="0"/>
                  <w:marTop w:val="0"/>
                  <w:marBottom w:val="0"/>
                  <w:divBdr>
                    <w:top w:val="none" w:sz="0" w:space="0" w:color="auto"/>
                    <w:left w:val="none" w:sz="0" w:space="0" w:color="auto"/>
                    <w:bottom w:val="none" w:sz="0" w:space="0" w:color="auto"/>
                    <w:right w:val="none" w:sz="0" w:space="0" w:color="auto"/>
                  </w:divBdr>
                  <w:divsChild>
                    <w:div w:id="1612011099">
                      <w:marLeft w:val="0"/>
                      <w:marRight w:val="0"/>
                      <w:marTop w:val="0"/>
                      <w:marBottom w:val="0"/>
                      <w:divBdr>
                        <w:top w:val="none" w:sz="0" w:space="0" w:color="auto"/>
                        <w:left w:val="none" w:sz="0" w:space="0" w:color="auto"/>
                        <w:bottom w:val="none" w:sz="0" w:space="0" w:color="auto"/>
                        <w:right w:val="none" w:sz="0" w:space="0" w:color="auto"/>
                      </w:divBdr>
                      <w:divsChild>
                        <w:div w:id="21211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499015">
      <w:bodyDiv w:val="1"/>
      <w:marLeft w:val="0"/>
      <w:marRight w:val="0"/>
      <w:marTop w:val="0"/>
      <w:marBottom w:val="0"/>
      <w:divBdr>
        <w:top w:val="none" w:sz="0" w:space="0" w:color="auto"/>
        <w:left w:val="none" w:sz="0" w:space="0" w:color="auto"/>
        <w:bottom w:val="none" w:sz="0" w:space="0" w:color="auto"/>
        <w:right w:val="none" w:sz="0" w:space="0" w:color="auto"/>
      </w:divBdr>
    </w:div>
    <w:div w:id="1567257970">
      <w:bodyDiv w:val="1"/>
      <w:marLeft w:val="0"/>
      <w:marRight w:val="0"/>
      <w:marTop w:val="0"/>
      <w:marBottom w:val="0"/>
      <w:divBdr>
        <w:top w:val="none" w:sz="0" w:space="0" w:color="auto"/>
        <w:left w:val="none" w:sz="0" w:space="0" w:color="auto"/>
        <w:bottom w:val="none" w:sz="0" w:space="0" w:color="auto"/>
        <w:right w:val="none" w:sz="0" w:space="0" w:color="auto"/>
      </w:divBdr>
    </w:div>
    <w:div w:id="1649356700">
      <w:bodyDiv w:val="1"/>
      <w:marLeft w:val="0"/>
      <w:marRight w:val="0"/>
      <w:marTop w:val="0"/>
      <w:marBottom w:val="0"/>
      <w:divBdr>
        <w:top w:val="none" w:sz="0" w:space="0" w:color="auto"/>
        <w:left w:val="none" w:sz="0" w:space="0" w:color="auto"/>
        <w:bottom w:val="none" w:sz="0" w:space="0" w:color="auto"/>
        <w:right w:val="none" w:sz="0" w:space="0" w:color="auto"/>
      </w:divBdr>
    </w:div>
    <w:div w:id="1751341385">
      <w:bodyDiv w:val="1"/>
      <w:marLeft w:val="0"/>
      <w:marRight w:val="0"/>
      <w:marTop w:val="0"/>
      <w:marBottom w:val="0"/>
      <w:divBdr>
        <w:top w:val="none" w:sz="0" w:space="0" w:color="auto"/>
        <w:left w:val="none" w:sz="0" w:space="0" w:color="auto"/>
        <w:bottom w:val="none" w:sz="0" w:space="0" w:color="auto"/>
        <w:right w:val="none" w:sz="0" w:space="0" w:color="auto"/>
      </w:divBdr>
    </w:div>
    <w:div w:id="1938898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B8C13-57D2-48D3-AF86-3D72B373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4</Pages>
  <Words>1110</Words>
  <Characters>8997</Characters>
  <Application>Microsoft Office Word</Application>
  <DocSecurity>0</DocSecurity>
  <Lines>74</Lines>
  <Paragraphs>20</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Rautanen-Muhli Leea (STM)</cp:lastModifiedBy>
  <cp:revision>165</cp:revision>
  <cp:lastPrinted>2018-03-02T06:56:00Z</cp:lastPrinted>
  <dcterms:created xsi:type="dcterms:W3CDTF">2019-03-13T08:43:00Z</dcterms:created>
  <dcterms:modified xsi:type="dcterms:W3CDTF">2019-04-30T06:11:00Z</dcterms:modified>
</cp:coreProperties>
</file>