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28" w:rsidRDefault="00E06628" w:rsidP="00E06628">
      <w:pPr>
        <w:ind w:left="0"/>
        <w:rPr>
          <w:color w:val="auto"/>
          <w:lang w:val="fi-FI"/>
        </w:rPr>
      </w:pPr>
      <w:r w:rsidRPr="006A577A">
        <w:rPr>
          <w:color w:val="auto"/>
          <w:lang w:val="fi-FI"/>
        </w:rPr>
        <w:t>Vammaisten henkilöiden oikeuksien neuvottelukunta VANE</w:t>
      </w:r>
      <w:bookmarkStart w:id="0" w:name="_GoBack"/>
      <w:bookmarkEnd w:id="0"/>
      <w:r w:rsidR="00DC4299">
        <w:rPr>
          <w:color w:val="auto"/>
          <w:lang w:val="fi-FI"/>
        </w:rPr>
        <w:br/>
      </w:r>
      <w:r w:rsidR="00DC4299">
        <w:rPr>
          <w:color w:val="auto"/>
          <w:lang w:val="fi-FI"/>
        </w:rPr>
        <w:br/>
        <w:t>Valtiovarainministeriö</w:t>
      </w:r>
      <w:r w:rsidR="00DC4299">
        <w:rPr>
          <w:color w:val="auto"/>
          <w:lang w:val="fi-FI"/>
        </w:rPr>
        <w:br/>
        <w:t>lausuntopalvelu.fi</w:t>
      </w:r>
    </w:p>
    <w:p w:rsidR="00DC4299" w:rsidRPr="006A577A" w:rsidRDefault="00DC4299" w:rsidP="00DC4299">
      <w:pPr>
        <w:pStyle w:val="NormaaliWWW"/>
        <w:shd w:val="clear" w:color="auto" w:fill="FFFFFF"/>
        <w:spacing w:before="0" w:beforeAutospacing="0" w:after="0" w:afterAutospacing="0"/>
        <w:ind w:left="0"/>
        <w:rPr>
          <w:rFonts w:ascii="Arial" w:hAnsi="Arial"/>
          <w:color w:val="auto"/>
        </w:rPr>
      </w:pPr>
      <w:r w:rsidRPr="006A577A">
        <w:rPr>
          <w:rFonts w:ascii="Arial" w:hAnsi="Arial"/>
          <w:color w:val="auto"/>
        </w:rPr>
        <w:t>Viite: VN/18505/2021</w:t>
      </w:r>
    </w:p>
    <w:p w:rsidR="006A577A" w:rsidRPr="0021690F" w:rsidRDefault="006A577A" w:rsidP="006A577A">
      <w:pPr>
        <w:ind w:left="0"/>
        <w:rPr>
          <w:rFonts w:ascii="Arial" w:hAnsi="Arial"/>
          <w:lang w:val="fi-FI"/>
        </w:rPr>
      </w:pPr>
      <w:r w:rsidRPr="006A577A">
        <w:rPr>
          <w:rFonts w:ascii="Arial" w:hAnsi="Arial" w:cstheme="minorHAnsi"/>
          <w:color w:val="auto"/>
          <w:lang w:val="fi-FI"/>
        </w:rPr>
        <w:br/>
        <w:t xml:space="preserve">Asia: </w:t>
      </w:r>
      <w:r w:rsidRPr="006A577A">
        <w:rPr>
          <w:rFonts w:ascii="Arial" w:hAnsi="Arial"/>
          <w:color w:val="auto"/>
          <w:lang w:val="fi-FI"/>
        </w:rPr>
        <w:t xml:space="preserve">Hallituksen esitys eduskunnalle digitaalista henkilöllisyyttä koskevaksi lainsäädännöksi </w:t>
      </w:r>
      <w:r>
        <w:rPr>
          <w:rFonts w:ascii="Arial" w:hAnsi="Arial"/>
          <w:lang w:val="fi-FI"/>
        </w:rPr>
        <w:br/>
      </w:r>
      <w:r>
        <w:rPr>
          <w:rFonts w:ascii="Arial" w:hAnsi="Arial"/>
          <w:b/>
          <w:lang w:val="fi-FI"/>
        </w:rPr>
        <w:br/>
      </w:r>
      <w:r w:rsidRPr="006A577A">
        <w:rPr>
          <w:rFonts w:ascii="Arial" w:hAnsi="Arial"/>
          <w:color w:val="auto"/>
          <w:szCs w:val="27"/>
          <w:lang w:val="fi-FI" w:eastAsia="fi-FI"/>
        </w:rPr>
        <w:t>Kommentit yleisesti esityksen tavoitteista ja ehdotetuista ratkaisuista</w:t>
      </w:r>
    </w:p>
    <w:p w:rsidR="006A577A" w:rsidRPr="0021690F" w:rsidRDefault="006A577A" w:rsidP="0021690F">
      <w:pPr>
        <w:ind w:left="1304"/>
        <w:rPr>
          <w:rFonts w:ascii="Arial" w:hAnsi="Arial" w:cstheme="minorHAnsi"/>
          <w:color w:val="auto"/>
          <w:lang w:val="fi-FI"/>
        </w:rPr>
      </w:pPr>
      <w:r w:rsidRPr="006A577A">
        <w:rPr>
          <w:rFonts w:ascii="Arial" w:hAnsi="Arial" w:cstheme="minorHAnsi"/>
          <w:color w:val="auto"/>
          <w:lang w:val="fi-FI"/>
        </w:rPr>
        <w:t>Vammaisten henkilöiden oikeuksien neuvottelukunta VANE on valtioneuvoston asettama neuvottelukunta, joka toimii YK:n vammaisten henkilöiden oikeuksista tehdyn yleissopimuksen (</w:t>
      </w:r>
      <w:proofErr w:type="spellStart"/>
      <w:r w:rsidRPr="006A577A">
        <w:rPr>
          <w:rFonts w:ascii="Arial" w:hAnsi="Arial" w:cstheme="minorHAnsi"/>
          <w:color w:val="auto"/>
          <w:lang w:val="fi-FI"/>
        </w:rPr>
        <w:t>SopS</w:t>
      </w:r>
      <w:proofErr w:type="spellEnd"/>
      <w:r w:rsidRPr="006A577A">
        <w:rPr>
          <w:rFonts w:ascii="Arial" w:hAnsi="Arial" w:cstheme="minorHAnsi"/>
          <w:color w:val="auto"/>
          <w:lang w:val="fi-FI"/>
        </w:rPr>
        <w:t xml:space="preserve"> 26 ja 27/2016; YK:n vammaisyleissopimus) kansallisena koordinaatiomekanismina. Vammaisyleissopimus on Suomessa osa velvoittavaa lainsäädäntöä, mikä tarkoittaa sitä, että </w:t>
      </w:r>
      <w:r w:rsidRPr="006A577A">
        <w:rPr>
          <w:rFonts w:ascii="Arial" w:hAnsi="Arial"/>
          <w:color w:val="auto"/>
          <w:lang w:val="fi-FI"/>
        </w:rPr>
        <w:t xml:space="preserve">Suomi on sitoutunut sopimuksen velvoitteisiin, joihin sisältyvät mm. vammaisten ihmisten yhdenvertaisuus, itsemääräämisoikeus, esteetön pääsy palveluihin ja kaiken kaikkiaan oikeus itsenäiseen elämään. </w:t>
      </w:r>
      <w:r w:rsidRPr="006A577A">
        <w:rPr>
          <w:rFonts w:ascii="Arial" w:hAnsi="Arial" w:cstheme="minorHAnsi"/>
          <w:color w:val="auto"/>
          <w:lang w:val="fi-FI"/>
        </w:rPr>
        <w:t>VANE tarkastelee asiaa vammaisyleissopimuksen näkökulmasta ja vastaa lausuntopalvelussa vain tästä lähtökohdasta, erityisesti vaihtoehtoiseen tunnistusvälineeseen liittyen.</w:t>
      </w:r>
    </w:p>
    <w:p w:rsidR="006A577A" w:rsidRPr="006A577A" w:rsidRDefault="006A577A" w:rsidP="0021690F">
      <w:pPr>
        <w:ind w:left="1304"/>
        <w:rPr>
          <w:rFonts w:ascii="Arial" w:hAnsi="Arial"/>
          <w:color w:val="auto"/>
          <w:lang w:val="fi-FI"/>
        </w:rPr>
      </w:pPr>
      <w:r w:rsidRPr="006A577A">
        <w:rPr>
          <w:rFonts w:ascii="Arial" w:hAnsi="Arial"/>
          <w:color w:val="auto"/>
          <w:lang w:val="fi-FI"/>
        </w:rPr>
        <w:t xml:space="preserve">Esityksen tavoitteena on mahdollistaa Digi- ja väestötietoviraston digitaalisen henkilöllisyyden palveluiden sekä laajasti yhteiskunnan palveluissa käytettävän Poliisin tarjoaman digitaalisen  </w:t>
      </w:r>
      <w:r w:rsidRPr="006A577A">
        <w:rPr>
          <w:rFonts w:ascii="Arial" w:hAnsi="Arial"/>
          <w:color w:val="auto"/>
          <w:lang w:val="fi-FI"/>
        </w:rPr>
        <w:cr/>
        <w:t>henkilöllisyystodistuksen tuottaminen. Esityksen yhtenä erityisenä tavoitteena on rakentaa edellytyksiä henkilön itsensä toimesta tapahtuvaan henkilöön itseensä liittyvien viranomaisten vahvistamien tietojen jakamiseen (ns. itsehallittava identiteetti).</w:t>
      </w:r>
    </w:p>
    <w:p w:rsidR="006A577A" w:rsidRPr="006A577A" w:rsidRDefault="006A577A" w:rsidP="006A577A">
      <w:pPr>
        <w:ind w:left="1304"/>
        <w:rPr>
          <w:rFonts w:ascii="Arial" w:hAnsi="Arial"/>
          <w:color w:val="auto"/>
          <w:lang w:val="fi-FI"/>
        </w:rPr>
      </w:pPr>
      <w:r w:rsidRPr="006A577A">
        <w:rPr>
          <w:rFonts w:ascii="Arial" w:hAnsi="Arial"/>
          <w:color w:val="auto"/>
          <w:lang w:val="fi-FI"/>
        </w:rPr>
        <w:t xml:space="preserve">Lisäksi esityksen tavoitteina on mahdollistaa henkilön käytössä olevista </w:t>
      </w:r>
      <w:proofErr w:type="spellStart"/>
      <w:r w:rsidRPr="006A577A">
        <w:rPr>
          <w:rFonts w:ascii="Arial" w:hAnsi="Arial"/>
          <w:color w:val="auto"/>
          <w:lang w:val="fi-FI"/>
        </w:rPr>
        <w:t>asiakkuuksista</w:t>
      </w:r>
      <w:proofErr w:type="spellEnd"/>
      <w:r w:rsidRPr="006A577A">
        <w:rPr>
          <w:rFonts w:ascii="Arial" w:hAnsi="Arial"/>
          <w:color w:val="auto"/>
          <w:lang w:val="fi-FI"/>
        </w:rPr>
        <w:t xml:space="preserve"> riippumaton </w:t>
      </w:r>
      <w:proofErr w:type="spellStart"/>
      <w:r w:rsidRPr="006A577A">
        <w:rPr>
          <w:rFonts w:ascii="Arial" w:hAnsi="Arial"/>
          <w:color w:val="auto"/>
          <w:lang w:val="fi-FI"/>
        </w:rPr>
        <w:t>tunnistautuminen</w:t>
      </w:r>
      <w:proofErr w:type="spellEnd"/>
      <w:r w:rsidRPr="006A577A">
        <w:rPr>
          <w:rFonts w:ascii="Arial" w:hAnsi="Arial"/>
          <w:color w:val="auto"/>
          <w:lang w:val="fi-FI"/>
        </w:rPr>
        <w:t xml:space="preserve"> sähköisiin julkishallinnon palveluihin yhdenvertaisesti myös ulkomaa laisille sekä henkilöille, jotka eivät joko voi tai halua käyttää älypuhelinta, sekä varmistaa julkisen hallinnon vahvan sähköisen tunnistamisen kustannusten hallittavuus ja ennakoitavuu</w:t>
      </w:r>
      <w:r w:rsidR="0021690F">
        <w:rPr>
          <w:rFonts w:ascii="Arial" w:hAnsi="Arial"/>
          <w:color w:val="auto"/>
          <w:lang w:val="fi-FI"/>
        </w:rPr>
        <w:t xml:space="preserve">s. </w:t>
      </w:r>
    </w:p>
    <w:p w:rsidR="006A577A" w:rsidRPr="006A577A" w:rsidRDefault="006A577A" w:rsidP="006A577A">
      <w:pPr>
        <w:ind w:left="1304"/>
        <w:rPr>
          <w:rFonts w:ascii="Arial" w:hAnsi="Arial"/>
          <w:color w:val="auto"/>
          <w:lang w:val="fi-FI"/>
        </w:rPr>
      </w:pPr>
      <w:r w:rsidRPr="006A577A">
        <w:rPr>
          <w:rFonts w:ascii="Arial" w:hAnsi="Arial"/>
          <w:color w:val="auto"/>
          <w:lang w:val="fi-FI"/>
        </w:rPr>
        <w:t>VANE pitää uudistuksen tavoitteita vammaisten ihmisten kannalta kannatettavina. Vammaiset ihmiset tarvitsevat usein paljon viranomaispalveluja, ja siksi vammaisten ihmistenkannalta olisi tärkeää, että he voisivat itse hallinnoida itseään koskevia tietoja. Tämä tietysti edellyttää, että sovellukset ovat saavutettavia myös apuvälinekäyttäjille.</w:t>
      </w:r>
    </w:p>
    <w:p w:rsidR="006A577A" w:rsidRPr="006A577A" w:rsidRDefault="006A577A" w:rsidP="006A577A">
      <w:pPr>
        <w:ind w:left="1304"/>
        <w:rPr>
          <w:rFonts w:ascii="Arial" w:hAnsi="Arial"/>
          <w:color w:val="auto"/>
          <w:lang w:val="fi-FI"/>
        </w:rPr>
      </w:pPr>
    </w:p>
    <w:p w:rsidR="006A577A" w:rsidRPr="006A577A" w:rsidRDefault="006A577A" w:rsidP="0021690F">
      <w:pPr>
        <w:ind w:left="1304"/>
        <w:rPr>
          <w:rFonts w:ascii="Arial" w:hAnsi="Arial"/>
          <w:color w:val="auto"/>
          <w:lang w:val="fi-FI"/>
        </w:rPr>
      </w:pPr>
      <w:r w:rsidRPr="006A577A">
        <w:rPr>
          <w:rFonts w:ascii="Arial" w:hAnsi="Arial"/>
          <w:color w:val="auto"/>
          <w:lang w:val="fi-FI"/>
        </w:rPr>
        <w:t xml:space="preserve">Myös </w:t>
      </w:r>
      <w:proofErr w:type="spellStart"/>
      <w:r w:rsidRPr="006A577A">
        <w:rPr>
          <w:rFonts w:ascii="Arial" w:hAnsi="Arial"/>
          <w:color w:val="auto"/>
          <w:lang w:val="fi-FI"/>
        </w:rPr>
        <w:t>asiakkuuksista</w:t>
      </w:r>
      <w:proofErr w:type="spellEnd"/>
      <w:r w:rsidRPr="006A577A">
        <w:rPr>
          <w:rFonts w:ascii="Arial" w:hAnsi="Arial"/>
          <w:color w:val="auto"/>
          <w:lang w:val="fi-FI"/>
        </w:rPr>
        <w:t xml:space="preserve"> riippumaton sähköinen </w:t>
      </w:r>
      <w:proofErr w:type="spellStart"/>
      <w:r w:rsidRPr="006A577A">
        <w:rPr>
          <w:rFonts w:ascii="Arial" w:hAnsi="Arial"/>
          <w:color w:val="auto"/>
          <w:lang w:val="fi-FI"/>
        </w:rPr>
        <w:t>tunnistautuminen</w:t>
      </w:r>
      <w:proofErr w:type="spellEnd"/>
      <w:r w:rsidRPr="006A577A">
        <w:rPr>
          <w:rFonts w:ascii="Arial" w:hAnsi="Arial"/>
          <w:color w:val="auto"/>
          <w:lang w:val="fi-FI"/>
        </w:rPr>
        <w:t xml:space="preserve"> olisi vammaisten ihmisten kannalta toivottava kehityssuunta. Osalle vammaisista ihmisistä ei ole myönnetty verkkopankkitunnuksia heidän avun tarpeestaan johtuen, ja samalla heiltä on estetty monien muiden sähköisten palvelujen käyttö.</w:t>
      </w:r>
    </w:p>
    <w:p w:rsidR="006A577A" w:rsidRPr="006A577A" w:rsidRDefault="006A577A" w:rsidP="00FA18EE">
      <w:pPr>
        <w:ind w:left="0"/>
        <w:rPr>
          <w:rFonts w:ascii="Arial" w:hAnsi="Arial"/>
          <w:color w:val="auto"/>
          <w:lang w:val="fi-FI" w:eastAsia="fi-FI"/>
        </w:rPr>
      </w:pPr>
      <w:r w:rsidRPr="006A577A">
        <w:rPr>
          <w:rFonts w:ascii="Arial" w:hAnsi="Arial"/>
          <w:color w:val="auto"/>
          <w:lang w:val="fi-FI" w:eastAsia="fi-FI"/>
        </w:rPr>
        <w:lastRenderedPageBreak/>
        <w:t>Miten esitetyt ratkaisut ja ehdotettava sääntely vastaavat erityisryhmien tarpeisiin erilaisissa asiointitilanteissa? Onko yhdenvertaisuus otettu riittävästi huomioon?</w:t>
      </w:r>
    </w:p>
    <w:p w:rsidR="006A577A" w:rsidRPr="006A577A" w:rsidRDefault="006A577A" w:rsidP="0021690F">
      <w:pPr>
        <w:ind w:left="1304"/>
        <w:rPr>
          <w:rFonts w:ascii="Arial" w:hAnsi="Arial"/>
          <w:color w:val="auto"/>
          <w:lang w:val="fi-FI"/>
        </w:rPr>
      </w:pPr>
      <w:r w:rsidRPr="006A577A">
        <w:rPr>
          <w:rFonts w:ascii="Arial" w:hAnsi="Arial"/>
          <w:color w:val="auto"/>
          <w:lang w:val="fi-FI"/>
        </w:rPr>
        <w:t xml:space="preserve">Esityksellä mahdollistettaisiin vaihtoehtoinen tunnistusväline sellaisille henkilöille, jotka eivät halua tai voi käyttää mobiilisovellusta. Tunnistusväline toimisi julkisen sektorin </w:t>
      </w:r>
      <w:proofErr w:type="spellStart"/>
      <w:r w:rsidRPr="006A577A">
        <w:rPr>
          <w:rFonts w:ascii="Arial" w:hAnsi="Arial"/>
          <w:color w:val="auto"/>
          <w:lang w:val="fi-FI"/>
        </w:rPr>
        <w:t>säh</w:t>
      </w:r>
      <w:proofErr w:type="spellEnd"/>
      <w:r w:rsidRPr="006A577A">
        <w:rPr>
          <w:rFonts w:ascii="Arial" w:hAnsi="Arial"/>
          <w:color w:val="auto"/>
          <w:lang w:val="fi-FI"/>
        </w:rPr>
        <w:t xml:space="preserve"> köisessä asioinnissa ja sen myöntäisi Digi- ja väestötietovirasto.</w:t>
      </w:r>
    </w:p>
    <w:p w:rsidR="006A577A" w:rsidRPr="006A577A" w:rsidRDefault="006A577A" w:rsidP="006A577A">
      <w:pPr>
        <w:ind w:left="1304"/>
        <w:rPr>
          <w:rFonts w:ascii="Arial" w:hAnsi="Arial"/>
          <w:color w:val="auto"/>
          <w:lang w:val="fi-FI"/>
        </w:rPr>
      </w:pPr>
      <w:r w:rsidRPr="006A577A">
        <w:rPr>
          <w:rFonts w:ascii="Arial" w:hAnsi="Arial"/>
          <w:color w:val="auto"/>
          <w:lang w:val="fi-FI"/>
        </w:rPr>
        <w:t xml:space="preserve">VANE pitää esitystä vaihtoehtoisesta </w:t>
      </w:r>
      <w:proofErr w:type="spellStart"/>
      <w:r w:rsidRPr="006A577A">
        <w:rPr>
          <w:rFonts w:ascii="Arial" w:hAnsi="Arial"/>
          <w:color w:val="auto"/>
          <w:lang w:val="fi-FI"/>
        </w:rPr>
        <w:t>tunnistautumisvälineestä</w:t>
      </w:r>
      <w:proofErr w:type="spellEnd"/>
      <w:r w:rsidRPr="006A577A">
        <w:rPr>
          <w:rFonts w:ascii="Arial" w:hAnsi="Arial"/>
          <w:color w:val="auto"/>
          <w:lang w:val="fi-FI"/>
        </w:rPr>
        <w:t xml:space="preserve"> kannatettavana, vaikka sinänsä erillisratkaisun tulisi aina olla toissijainen vaihtoehto saavutettavuuteen ja esteettömyyteen nähden. On kuitenkin olemassa vammaisia ihmisiä, joille saavutettavuusratkaisuista huolimatta älypuhelimen käyttö ei ole mahdollista. Erillisratkaisun rajoittuminen vain julkisiin palveluihin on kuitenkin valitettavaa, vaikkakin perusteltua.</w:t>
      </w:r>
    </w:p>
    <w:p w:rsidR="006A577A" w:rsidRPr="006A577A" w:rsidRDefault="006A577A" w:rsidP="006A577A">
      <w:pPr>
        <w:ind w:left="1304"/>
        <w:rPr>
          <w:rFonts w:ascii="Arial" w:hAnsi="Arial"/>
          <w:color w:val="auto"/>
          <w:lang w:val="fi-FI"/>
        </w:rPr>
      </w:pPr>
    </w:p>
    <w:p w:rsidR="006A577A" w:rsidRPr="006A577A" w:rsidRDefault="006A577A" w:rsidP="0021690F">
      <w:pPr>
        <w:ind w:left="0"/>
        <w:rPr>
          <w:rFonts w:ascii="Arial" w:hAnsi="Arial"/>
          <w:color w:val="auto"/>
          <w:lang w:val="fi-FI"/>
        </w:rPr>
      </w:pPr>
    </w:p>
    <w:p w:rsidR="0021690F" w:rsidRPr="0021690F" w:rsidRDefault="0021690F" w:rsidP="0021690F">
      <w:pPr>
        <w:ind w:left="1304"/>
        <w:rPr>
          <w:rFonts w:ascii="Arial" w:hAnsi="Arial"/>
          <w:color w:val="auto"/>
        </w:rPr>
      </w:pPr>
      <w:r w:rsidRPr="0021690F">
        <w:rPr>
          <w:rFonts w:ascii="Arial" w:hAnsi="Arial"/>
          <w:color w:val="auto"/>
        </w:rPr>
        <w:t>VAMMAISTEN HENKILÖIDEN OIKEUKSIEN NEUVOTTELUKUNTA</w:t>
      </w:r>
    </w:p>
    <w:p w:rsidR="00AB04B3" w:rsidRPr="006A577A" w:rsidRDefault="00AB04B3" w:rsidP="002A27C2">
      <w:pPr>
        <w:spacing w:line="240" w:lineRule="auto"/>
        <w:ind w:left="0"/>
        <w:jc w:val="both"/>
        <w:rPr>
          <w:color w:val="auto"/>
          <w:szCs w:val="22"/>
          <w:lang w:val="fi-FI"/>
        </w:rPr>
      </w:pPr>
    </w:p>
    <w:sectPr w:rsidR="00AB04B3" w:rsidRPr="006A577A" w:rsidSect="00C83653">
      <w:headerReference w:type="even" r:id="rId8"/>
      <w:headerReference w:type="default" r:id="rId9"/>
      <w:headerReference w:type="first" r:id="rId10"/>
      <w:footerReference w:type="first" r:id="rId11"/>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080" w:rsidRDefault="00B30080" w:rsidP="006A5311">
      <w:pPr>
        <w:spacing w:after="0" w:line="240" w:lineRule="auto"/>
      </w:pPr>
      <w:r>
        <w:separator/>
      </w:r>
    </w:p>
    <w:p w:rsidR="00B30080" w:rsidRDefault="00B30080"/>
  </w:endnote>
  <w:endnote w:type="continuationSeparator" w:id="0">
    <w:p w:rsidR="00B30080" w:rsidRDefault="00B30080" w:rsidP="006A5311">
      <w:pPr>
        <w:spacing w:after="0" w:line="240" w:lineRule="auto"/>
      </w:pPr>
      <w:r>
        <w:continuationSeparator/>
      </w:r>
    </w:p>
    <w:p w:rsidR="00B30080" w:rsidRDefault="00B30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080" w:rsidRDefault="00B30080" w:rsidP="006A5311">
      <w:pPr>
        <w:spacing w:after="0" w:line="240" w:lineRule="auto"/>
      </w:pPr>
      <w:r>
        <w:separator/>
      </w:r>
    </w:p>
    <w:p w:rsidR="00B30080" w:rsidRDefault="00B30080"/>
  </w:footnote>
  <w:footnote w:type="continuationSeparator" w:id="0">
    <w:p w:rsidR="00B30080" w:rsidRDefault="00B30080" w:rsidP="006A5311">
      <w:pPr>
        <w:spacing w:after="0" w:line="240" w:lineRule="auto"/>
      </w:pPr>
      <w:r>
        <w:continuationSeparator/>
      </w:r>
    </w:p>
    <w:p w:rsidR="00B30080" w:rsidRDefault="00B300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B30080">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DE765C">
      <w:rPr>
        <w:noProof/>
      </w:rPr>
      <w:t>2</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DE765C">
      <w:rPr>
        <w:noProof/>
      </w:rPr>
      <w:t>2</w:t>
    </w:r>
    <w:r w:rsidR="00E13907">
      <w:rPr>
        <w:noProof/>
      </w:rPr>
      <w:fldChar w:fldCharType="end"/>
    </w:r>
  </w:p>
  <w:p w:rsidR="006A5311" w:rsidRDefault="006A5311" w:rsidP="006A5311">
    <w:pPr>
      <w:pStyle w:val="Yltunniste"/>
      <w:jc w:val="center"/>
    </w:pPr>
  </w:p>
  <w:p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C8" w:rsidRPr="001F5214" w:rsidRDefault="00B30080" w:rsidP="00E13907">
    <w:pPr>
      <w:pStyle w:val="Yltunniste"/>
      <w:tabs>
        <w:tab w:val="clear" w:pos="4819"/>
        <w:tab w:val="clear" w:pos="9638"/>
        <w:tab w:val="left" w:pos="5480"/>
      </w:tabs>
      <w:rPr>
        <w:color w:val="auto"/>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3.7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DE765C">
      <w:rPr>
        <w:color w:val="auto"/>
        <w:lang w:val="fi-FI"/>
      </w:rPr>
      <w:t>8</w:t>
    </w:r>
    <w:r w:rsidR="00E0446A" w:rsidRPr="001F5214">
      <w:rPr>
        <w:color w:val="auto"/>
        <w:lang w:val="fi-FI"/>
      </w:rPr>
      <w:t>.</w:t>
    </w:r>
    <w:r w:rsidR="00DE765C">
      <w:rPr>
        <w:color w:val="auto"/>
        <w:lang w:val="fi-FI"/>
      </w:rPr>
      <w:t>4</w:t>
    </w:r>
    <w:r w:rsidR="009B68F6" w:rsidRPr="001F5214">
      <w:rPr>
        <w:color w:val="auto"/>
        <w:lang w:val="fi-FI"/>
      </w:rPr>
      <w:t>.</w:t>
    </w:r>
    <w:r w:rsidR="00E0446A" w:rsidRPr="001F5214">
      <w:rPr>
        <w:color w:val="auto"/>
        <w:lang w:val="fi-FI"/>
      </w:rPr>
      <w:t>202</w:t>
    </w:r>
    <w:r w:rsidR="009807D2">
      <w:rPr>
        <w:color w:val="auto"/>
        <w:lang w:val="fi-FI"/>
      </w:rPr>
      <w:t>2</w:t>
    </w:r>
  </w:p>
  <w:p w:rsidR="00210D2C" w:rsidRPr="00C72E35" w:rsidRDefault="00052C36" w:rsidP="00AB14C8">
    <w:pPr>
      <w:pStyle w:val="Yltunniste"/>
      <w:tabs>
        <w:tab w:val="clear" w:pos="4819"/>
        <w:tab w:val="clear" w:pos="9638"/>
        <w:tab w:val="left" w:pos="5480"/>
      </w:tabs>
      <w:rPr>
        <w:color w:val="auto"/>
        <w:lang w:val="fi-FI"/>
      </w:rPr>
    </w:pPr>
    <w:r w:rsidRPr="00C72E35">
      <w:rPr>
        <w:color w:val="auto"/>
        <w:lang w:val="fi-F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1250B"/>
    <w:rsid w:val="00022B9F"/>
    <w:rsid w:val="00037091"/>
    <w:rsid w:val="00052C36"/>
    <w:rsid w:val="00053BA8"/>
    <w:rsid w:val="00054D27"/>
    <w:rsid w:val="000606E7"/>
    <w:rsid w:val="00065071"/>
    <w:rsid w:val="00081A7B"/>
    <w:rsid w:val="00086468"/>
    <w:rsid w:val="00090438"/>
    <w:rsid w:val="00091FFF"/>
    <w:rsid w:val="000A73CB"/>
    <w:rsid w:val="000C7B40"/>
    <w:rsid w:val="000E671A"/>
    <w:rsid w:val="000F3004"/>
    <w:rsid w:val="001018E4"/>
    <w:rsid w:val="00114449"/>
    <w:rsid w:val="001212FF"/>
    <w:rsid w:val="001213BE"/>
    <w:rsid w:val="00124FF3"/>
    <w:rsid w:val="001279E8"/>
    <w:rsid w:val="00135FFD"/>
    <w:rsid w:val="00136334"/>
    <w:rsid w:val="0014044B"/>
    <w:rsid w:val="0014734B"/>
    <w:rsid w:val="001660A0"/>
    <w:rsid w:val="001665DB"/>
    <w:rsid w:val="001820BA"/>
    <w:rsid w:val="00186380"/>
    <w:rsid w:val="001A1058"/>
    <w:rsid w:val="001A77F8"/>
    <w:rsid w:val="001D46CF"/>
    <w:rsid w:val="001F03A4"/>
    <w:rsid w:val="001F5214"/>
    <w:rsid w:val="001F6720"/>
    <w:rsid w:val="00210D2C"/>
    <w:rsid w:val="0021690F"/>
    <w:rsid w:val="00227B62"/>
    <w:rsid w:val="0023468A"/>
    <w:rsid w:val="00241C15"/>
    <w:rsid w:val="00246F03"/>
    <w:rsid w:val="00254D16"/>
    <w:rsid w:val="00263ADB"/>
    <w:rsid w:val="00270750"/>
    <w:rsid w:val="00270DA1"/>
    <w:rsid w:val="00271E49"/>
    <w:rsid w:val="00290308"/>
    <w:rsid w:val="00292B98"/>
    <w:rsid w:val="002A27C2"/>
    <w:rsid w:val="002C4D23"/>
    <w:rsid w:val="002C5201"/>
    <w:rsid w:val="002D1BFE"/>
    <w:rsid w:val="002E47AC"/>
    <w:rsid w:val="002F6807"/>
    <w:rsid w:val="00301475"/>
    <w:rsid w:val="00302F54"/>
    <w:rsid w:val="00304DD4"/>
    <w:rsid w:val="00324A82"/>
    <w:rsid w:val="00330927"/>
    <w:rsid w:val="00331719"/>
    <w:rsid w:val="00332DEB"/>
    <w:rsid w:val="00337F13"/>
    <w:rsid w:val="003419B0"/>
    <w:rsid w:val="00346127"/>
    <w:rsid w:val="00362AAD"/>
    <w:rsid w:val="00371918"/>
    <w:rsid w:val="00380EB8"/>
    <w:rsid w:val="0038296F"/>
    <w:rsid w:val="00386750"/>
    <w:rsid w:val="00387A7A"/>
    <w:rsid w:val="00397BCB"/>
    <w:rsid w:val="003F1760"/>
    <w:rsid w:val="003F7211"/>
    <w:rsid w:val="004012E6"/>
    <w:rsid w:val="004028E0"/>
    <w:rsid w:val="00403DCB"/>
    <w:rsid w:val="004165D3"/>
    <w:rsid w:val="00432CCB"/>
    <w:rsid w:val="00441C26"/>
    <w:rsid w:val="00451AFF"/>
    <w:rsid w:val="0045296D"/>
    <w:rsid w:val="00456811"/>
    <w:rsid w:val="00466A1E"/>
    <w:rsid w:val="004A0B8C"/>
    <w:rsid w:val="004A14F8"/>
    <w:rsid w:val="004B5F86"/>
    <w:rsid w:val="004C002A"/>
    <w:rsid w:val="004D6C7A"/>
    <w:rsid w:val="00505C9E"/>
    <w:rsid w:val="00507962"/>
    <w:rsid w:val="00532CDF"/>
    <w:rsid w:val="005338AE"/>
    <w:rsid w:val="0053508D"/>
    <w:rsid w:val="00537C16"/>
    <w:rsid w:val="00537E58"/>
    <w:rsid w:val="00551D50"/>
    <w:rsid w:val="005522AB"/>
    <w:rsid w:val="005528BB"/>
    <w:rsid w:val="00583B45"/>
    <w:rsid w:val="005A2601"/>
    <w:rsid w:val="005C0170"/>
    <w:rsid w:val="005C5275"/>
    <w:rsid w:val="005E02E4"/>
    <w:rsid w:val="005E15AF"/>
    <w:rsid w:val="005E44F2"/>
    <w:rsid w:val="005E6434"/>
    <w:rsid w:val="00603EFF"/>
    <w:rsid w:val="00607DC3"/>
    <w:rsid w:val="006316B6"/>
    <w:rsid w:val="006452B4"/>
    <w:rsid w:val="00696B53"/>
    <w:rsid w:val="006A5311"/>
    <w:rsid w:val="006A577A"/>
    <w:rsid w:val="006C314E"/>
    <w:rsid w:val="006D77F9"/>
    <w:rsid w:val="006E48B2"/>
    <w:rsid w:val="007054A1"/>
    <w:rsid w:val="00707577"/>
    <w:rsid w:val="00707B08"/>
    <w:rsid w:val="0072436D"/>
    <w:rsid w:val="007350DB"/>
    <w:rsid w:val="00786D05"/>
    <w:rsid w:val="007B3C70"/>
    <w:rsid w:val="007C3864"/>
    <w:rsid w:val="007C6E5D"/>
    <w:rsid w:val="007F61AF"/>
    <w:rsid w:val="00804E82"/>
    <w:rsid w:val="00817C61"/>
    <w:rsid w:val="00823CC0"/>
    <w:rsid w:val="00843798"/>
    <w:rsid w:val="00845B58"/>
    <w:rsid w:val="0087776A"/>
    <w:rsid w:val="00896694"/>
    <w:rsid w:val="008A12D5"/>
    <w:rsid w:val="008A7EA2"/>
    <w:rsid w:val="008B517E"/>
    <w:rsid w:val="008C4F86"/>
    <w:rsid w:val="008D3C04"/>
    <w:rsid w:val="00910B25"/>
    <w:rsid w:val="0091335B"/>
    <w:rsid w:val="009144F6"/>
    <w:rsid w:val="009149EE"/>
    <w:rsid w:val="00931064"/>
    <w:rsid w:val="0093347A"/>
    <w:rsid w:val="009571AB"/>
    <w:rsid w:val="009807D2"/>
    <w:rsid w:val="00983653"/>
    <w:rsid w:val="009841DC"/>
    <w:rsid w:val="009A767E"/>
    <w:rsid w:val="009B3F61"/>
    <w:rsid w:val="009B68F6"/>
    <w:rsid w:val="009C528B"/>
    <w:rsid w:val="009D10AC"/>
    <w:rsid w:val="009E09E4"/>
    <w:rsid w:val="00A0045B"/>
    <w:rsid w:val="00A1125E"/>
    <w:rsid w:val="00A22136"/>
    <w:rsid w:val="00A26F70"/>
    <w:rsid w:val="00A437B4"/>
    <w:rsid w:val="00A624A7"/>
    <w:rsid w:val="00AA767C"/>
    <w:rsid w:val="00AB04B3"/>
    <w:rsid w:val="00AB14C8"/>
    <w:rsid w:val="00AC1747"/>
    <w:rsid w:val="00AD0F32"/>
    <w:rsid w:val="00B1695F"/>
    <w:rsid w:val="00B23DED"/>
    <w:rsid w:val="00B30080"/>
    <w:rsid w:val="00B3441A"/>
    <w:rsid w:val="00B563D7"/>
    <w:rsid w:val="00B66E3E"/>
    <w:rsid w:val="00B9738C"/>
    <w:rsid w:val="00BB7E05"/>
    <w:rsid w:val="00BC0949"/>
    <w:rsid w:val="00BC6AB3"/>
    <w:rsid w:val="00BC7D0C"/>
    <w:rsid w:val="00BD5CCC"/>
    <w:rsid w:val="00BF4ADF"/>
    <w:rsid w:val="00C12148"/>
    <w:rsid w:val="00C13D29"/>
    <w:rsid w:val="00C17156"/>
    <w:rsid w:val="00C173EA"/>
    <w:rsid w:val="00C23EB3"/>
    <w:rsid w:val="00C268B7"/>
    <w:rsid w:val="00C359B8"/>
    <w:rsid w:val="00C359CD"/>
    <w:rsid w:val="00C53923"/>
    <w:rsid w:val="00C60CCB"/>
    <w:rsid w:val="00C72E35"/>
    <w:rsid w:val="00C77461"/>
    <w:rsid w:val="00C83653"/>
    <w:rsid w:val="00C90130"/>
    <w:rsid w:val="00CA35AF"/>
    <w:rsid w:val="00CC3B70"/>
    <w:rsid w:val="00CD07DA"/>
    <w:rsid w:val="00CD3753"/>
    <w:rsid w:val="00CD3DD6"/>
    <w:rsid w:val="00D177F6"/>
    <w:rsid w:val="00D37899"/>
    <w:rsid w:val="00D50AB3"/>
    <w:rsid w:val="00D527E3"/>
    <w:rsid w:val="00D56193"/>
    <w:rsid w:val="00D607A8"/>
    <w:rsid w:val="00D62B7E"/>
    <w:rsid w:val="00DA46F0"/>
    <w:rsid w:val="00DA79FF"/>
    <w:rsid w:val="00DC27B3"/>
    <w:rsid w:val="00DC4299"/>
    <w:rsid w:val="00DE765C"/>
    <w:rsid w:val="00DF11C3"/>
    <w:rsid w:val="00E010F7"/>
    <w:rsid w:val="00E0446A"/>
    <w:rsid w:val="00E06628"/>
    <w:rsid w:val="00E13907"/>
    <w:rsid w:val="00E21108"/>
    <w:rsid w:val="00E3311F"/>
    <w:rsid w:val="00E5630E"/>
    <w:rsid w:val="00E65A51"/>
    <w:rsid w:val="00E7485B"/>
    <w:rsid w:val="00E81F57"/>
    <w:rsid w:val="00E831D5"/>
    <w:rsid w:val="00E93F9C"/>
    <w:rsid w:val="00E9566E"/>
    <w:rsid w:val="00E97B37"/>
    <w:rsid w:val="00EC01CC"/>
    <w:rsid w:val="00EC0E9B"/>
    <w:rsid w:val="00EF57A4"/>
    <w:rsid w:val="00F000A1"/>
    <w:rsid w:val="00F25C43"/>
    <w:rsid w:val="00F42DEA"/>
    <w:rsid w:val="00F435D2"/>
    <w:rsid w:val="00F4383D"/>
    <w:rsid w:val="00F519FD"/>
    <w:rsid w:val="00F576FC"/>
    <w:rsid w:val="00F625C8"/>
    <w:rsid w:val="00F827B0"/>
    <w:rsid w:val="00FA18EE"/>
    <w:rsid w:val="00FB76B8"/>
    <w:rsid w:val="00FD386C"/>
    <w:rsid w:val="00FD56EB"/>
    <w:rsid w:val="00FD6C1E"/>
    <w:rsid w:val="00FE1037"/>
    <w:rsid w:val="00FE2C1F"/>
    <w:rsid w:val="00FE4FEF"/>
    <w:rsid w:val="00FE5B9B"/>
    <w:rsid w:val="00FF2CD7"/>
    <w:rsid w:val="00FF33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7358C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 w:type="character" w:styleId="Hyperlinkki">
    <w:name w:val="Hyperlink"/>
    <w:basedOn w:val="Kappaleenoletusfontti"/>
    <w:uiPriority w:val="99"/>
    <w:unhideWhenUsed/>
    <w:rsid w:val="002F6807"/>
    <w:rPr>
      <w:color w:val="0563C1" w:themeColor="hyperlink"/>
      <w:u w:val="single"/>
    </w:rPr>
  </w:style>
  <w:style w:type="character" w:styleId="Kommentinviite">
    <w:name w:val="annotation reference"/>
    <w:basedOn w:val="Kappaleenoletusfontti"/>
    <w:uiPriority w:val="99"/>
    <w:semiHidden/>
    <w:unhideWhenUsed/>
    <w:rsid w:val="00537E58"/>
    <w:rPr>
      <w:sz w:val="16"/>
      <w:szCs w:val="16"/>
    </w:rPr>
  </w:style>
  <w:style w:type="paragraph" w:styleId="Kommentinteksti">
    <w:name w:val="annotation text"/>
    <w:basedOn w:val="Normaali"/>
    <w:link w:val="KommentintekstiChar"/>
    <w:uiPriority w:val="99"/>
    <w:semiHidden/>
    <w:unhideWhenUsed/>
    <w:rsid w:val="00537E5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37E58"/>
    <w:rPr>
      <w:rFonts w:ascii="Myriad Pro" w:hAnsi="Myriad Pro"/>
      <w:color w:val="63666A"/>
      <w:sz w:val="20"/>
      <w:szCs w:val="20"/>
    </w:rPr>
  </w:style>
  <w:style w:type="paragraph" w:styleId="Kommentinotsikko">
    <w:name w:val="annotation subject"/>
    <w:basedOn w:val="Kommentinteksti"/>
    <w:next w:val="Kommentinteksti"/>
    <w:link w:val="KommentinotsikkoChar"/>
    <w:uiPriority w:val="99"/>
    <w:semiHidden/>
    <w:unhideWhenUsed/>
    <w:rsid w:val="00537E58"/>
    <w:rPr>
      <w:b/>
      <w:bCs/>
    </w:rPr>
  </w:style>
  <w:style w:type="character" w:customStyle="1" w:styleId="KommentinotsikkoChar">
    <w:name w:val="Kommentin otsikko Char"/>
    <w:basedOn w:val="KommentintekstiChar"/>
    <w:link w:val="Kommentinotsikko"/>
    <w:uiPriority w:val="99"/>
    <w:semiHidden/>
    <w:rsid w:val="00537E58"/>
    <w:rPr>
      <w:rFonts w:ascii="Myriad Pro" w:hAnsi="Myriad Pro"/>
      <w:b/>
      <w:bCs/>
      <w:color w:val="63666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E6E53-E32D-4EAA-8AC1-3510C823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371</Words>
  <Characters>3013</Characters>
  <Application>Microsoft Office Word</Application>
  <DocSecurity>0</DocSecurity>
  <Lines>25</Lines>
  <Paragraphs>6</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Mustonen Lotta-Kaisa (STM)</cp:lastModifiedBy>
  <cp:revision>6</cp:revision>
  <cp:lastPrinted>2018-03-02T06:56:00Z</cp:lastPrinted>
  <dcterms:created xsi:type="dcterms:W3CDTF">2022-09-22T07:56:00Z</dcterms:created>
  <dcterms:modified xsi:type="dcterms:W3CDTF">2022-09-22T12:25:00Z</dcterms:modified>
</cp:coreProperties>
</file>