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E" w:rsidRPr="00271E49" w:rsidRDefault="00C53923" w:rsidP="00271E49">
      <w:pPr>
        <w:pStyle w:val="Otsikko1"/>
        <w:rPr>
          <w:sz w:val="24"/>
          <w:szCs w:val="24"/>
          <w:lang w:val="fi-FI"/>
        </w:rPr>
      </w:pPr>
      <w:r w:rsidRPr="00271E49">
        <w:rPr>
          <w:color w:val="auto"/>
          <w:sz w:val="24"/>
          <w:szCs w:val="24"/>
          <w:lang w:val="fi-FI"/>
        </w:rPr>
        <w:t>L</w:t>
      </w:r>
      <w:r w:rsidR="009B3F61" w:rsidRPr="00271E49">
        <w:rPr>
          <w:color w:val="auto"/>
          <w:sz w:val="24"/>
          <w:szCs w:val="24"/>
          <w:lang w:val="fi-FI"/>
        </w:rPr>
        <w:t>ausunto</w:t>
      </w:r>
      <w:r w:rsidR="008B517E" w:rsidRPr="00271E49">
        <w:rPr>
          <w:sz w:val="24"/>
          <w:szCs w:val="24"/>
          <w:lang w:val="fi-FI"/>
        </w:rPr>
        <w:t xml:space="preserve"> </w:t>
      </w:r>
    </w:p>
    <w:p w:rsidR="00270DA1" w:rsidRPr="00A1125E" w:rsidRDefault="009B68F6" w:rsidP="00C53923">
      <w:pPr>
        <w:spacing w:line="240" w:lineRule="auto"/>
        <w:ind w:left="0"/>
        <w:jc w:val="both"/>
        <w:rPr>
          <w:color w:val="auto"/>
          <w:szCs w:val="22"/>
          <w:lang w:val="fi-FI"/>
        </w:rPr>
      </w:pPr>
      <w:r w:rsidRPr="00A1125E">
        <w:rPr>
          <w:color w:val="auto"/>
          <w:szCs w:val="22"/>
          <w:lang w:val="fi-FI"/>
        </w:rPr>
        <w:t>Asia:</w:t>
      </w:r>
      <w:r w:rsidR="001279E8" w:rsidRPr="00A1125E">
        <w:rPr>
          <w:color w:val="auto"/>
          <w:lang w:val="fi-FI"/>
        </w:rPr>
        <w:t xml:space="preserve"> </w:t>
      </w:r>
      <w:r w:rsidR="00C53923" w:rsidRPr="00C53923">
        <w:rPr>
          <w:color w:val="auto"/>
          <w:lang w:val="fi-FI"/>
        </w:rPr>
        <w:t>Hallituksen esitys eduskunnalle laiksi valtioneuvoston oikeuskanslerin ja eduskunnan oikeusasiamiehen</w:t>
      </w:r>
      <w:r w:rsidR="00C53923">
        <w:rPr>
          <w:color w:val="auto"/>
          <w:lang w:val="fi-FI"/>
        </w:rPr>
        <w:t xml:space="preserve"> </w:t>
      </w:r>
      <w:r w:rsidR="00C53923" w:rsidRPr="00C53923">
        <w:rPr>
          <w:color w:val="auto"/>
          <w:lang w:val="fi-FI"/>
        </w:rPr>
        <w:t>tehtävien jaosta</w:t>
      </w:r>
    </w:p>
    <w:p w:rsidR="00C53923" w:rsidRPr="00BC6AB3" w:rsidRDefault="00C53923" w:rsidP="00507962">
      <w:pPr>
        <w:pStyle w:val="Otsikko1"/>
        <w:rPr>
          <w:color w:val="auto"/>
          <w:sz w:val="24"/>
          <w:szCs w:val="24"/>
          <w:lang w:val="fi-FI"/>
        </w:rPr>
      </w:pPr>
      <w:r w:rsidRPr="00BC6AB3">
        <w:rPr>
          <w:color w:val="auto"/>
          <w:sz w:val="24"/>
          <w:szCs w:val="24"/>
          <w:lang w:val="fi-FI"/>
        </w:rPr>
        <w:t>Yleistä</w:t>
      </w:r>
    </w:p>
    <w:p w:rsidR="00C53923" w:rsidRDefault="00507962" w:rsidP="00C53923">
      <w:pPr>
        <w:spacing w:line="240" w:lineRule="auto"/>
        <w:ind w:left="1304"/>
        <w:jc w:val="both"/>
        <w:rPr>
          <w:color w:val="auto"/>
          <w:szCs w:val="22"/>
          <w:lang w:val="fi-FI"/>
        </w:rPr>
      </w:pPr>
      <w:r w:rsidRPr="00507962">
        <w:rPr>
          <w:color w:val="auto"/>
          <w:szCs w:val="22"/>
          <w:lang w:val="fi-FI"/>
        </w:rPr>
        <w:t>Vammaisten henkilöiden oikeuksien neuvottelukunta VANE kiittää mahdollisuudesta lausua asiasta. VANE on YK:n vammaisten henkilöiden oikeuksien yleissopimuksen (</w:t>
      </w:r>
      <w:proofErr w:type="spellStart"/>
      <w:r w:rsidRPr="00507962">
        <w:rPr>
          <w:color w:val="auto"/>
          <w:szCs w:val="22"/>
          <w:lang w:val="fi-FI"/>
        </w:rPr>
        <w:t>SopS</w:t>
      </w:r>
      <w:proofErr w:type="spellEnd"/>
      <w:r w:rsidRPr="00507962">
        <w:rPr>
          <w:color w:val="auto"/>
          <w:szCs w:val="22"/>
          <w:lang w:val="fi-FI"/>
        </w:rPr>
        <w:t xml:space="preserve"> 27/2016; vammaisyleissopimus) kansallinen koordinaatiomekanismi. VANE ottaa lausunnossaan kantaa asiaan vammaisyleissopimuksen </w:t>
      </w:r>
      <w:r w:rsidR="006316B6">
        <w:rPr>
          <w:color w:val="auto"/>
          <w:szCs w:val="22"/>
          <w:lang w:val="fi-FI"/>
        </w:rPr>
        <w:t xml:space="preserve">velvoitteiden </w:t>
      </w:r>
      <w:r w:rsidRPr="00507962">
        <w:rPr>
          <w:color w:val="auto"/>
          <w:szCs w:val="22"/>
          <w:lang w:val="fi-FI"/>
        </w:rPr>
        <w:t>näkökulmasta.</w:t>
      </w:r>
    </w:p>
    <w:p w:rsidR="00507962" w:rsidRPr="00BC6AB3" w:rsidRDefault="00507962" w:rsidP="00507962">
      <w:pPr>
        <w:pStyle w:val="Otsikko1"/>
        <w:rPr>
          <w:color w:val="auto"/>
          <w:sz w:val="24"/>
          <w:szCs w:val="24"/>
          <w:lang w:val="fi-FI"/>
        </w:rPr>
      </w:pPr>
      <w:r w:rsidRPr="00BC6AB3">
        <w:rPr>
          <w:color w:val="auto"/>
          <w:sz w:val="24"/>
          <w:szCs w:val="24"/>
          <w:lang w:val="fi-FI"/>
        </w:rPr>
        <w:t>Huomiot esityksestä</w:t>
      </w:r>
    </w:p>
    <w:p w:rsidR="00507962" w:rsidRDefault="00507962" w:rsidP="00507962">
      <w:pPr>
        <w:spacing w:line="240" w:lineRule="auto"/>
        <w:ind w:left="1304" w:firstLine="1"/>
        <w:jc w:val="both"/>
        <w:rPr>
          <w:color w:val="auto"/>
          <w:szCs w:val="22"/>
          <w:lang w:val="fi-FI"/>
        </w:rPr>
      </w:pPr>
      <w:r w:rsidRPr="00507962">
        <w:rPr>
          <w:color w:val="auto"/>
          <w:szCs w:val="22"/>
          <w:lang w:val="fi-FI"/>
        </w:rPr>
        <w:t>Ehdotettu tehtävienjakolaki sisältäisi nykyistä kattavammat säännökset ylimpien laillisuusvalvojien tehtävienjaon perusteista. Tehtävienjako ehdotetaan toteutettavaksi laajentamalla sekä nykyistä viranomaisiin pohjautuvaa, että asiaperusteista tehtävienjakoa. Lisäksi otettaisiin käyttöön kokonaan uusia, valvonnan näkökulmaan pohjautuvia jakoperusteita. Lakiin ehdotetaan otettavaksi myös nykyistä täsmällisemmät säännökset asioiden keskinäisestä siirtämisestä ja ylimpien laillisuusvalvojien välisestä tietojenvaihdosta.</w:t>
      </w:r>
    </w:p>
    <w:p w:rsidR="00507962" w:rsidRDefault="00507962" w:rsidP="00507962">
      <w:pPr>
        <w:spacing w:line="240" w:lineRule="auto"/>
        <w:ind w:left="1304" w:firstLine="1"/>
        <w:jc w:val="both"/>
        <w:rPr>
          <w:color w:val="auto"/>
          <w:szCs w:val="22"/>
          <w:lang w:val="fi-FI"/>
        </w:rPr>
      </w:pPr>
      <w:r w:rsidRPr="00507962">
        <w:rPr>
          <w:color w:val="auto"/>
          <w:szCs w:val="22"/>
          <w:lang w:val="fi-FI"/>
        </w:rPr>
        <w:t xml:space="preserve">Tehtävienjakolaissa ehdotetaan </w:t>
      </w:r>
      <w:r w:rsidR="00BC6AB3">
        <w:rPr>
          <w:color w:val="auto"/>
          <w:szCs w:val="22"/>
          <w:lang w:val="fi-FI"/>
        </w:rPr>
        <w:t>huomioitavaksi</w:t>
      </w:r>
      <w:r w:rsidRPr="00507962">
        <w:rPr>
          <w:color w:val="auto"/>
          <w:szCs w:val="22"/>
          <w:lang w:val="fi-FI"/>
        </w:rPr>
        <w:t xml:space="preserve"> oikeusasiamiehen erityistehtävä asioissa, jotka koskevat </w:t>
      </w:r>
      <w:r w:rsidR="009571AB">
        <w:rPr>
          <w:color w:val="auto"/>
          <w:szCs w:val="22"/>
          <w:lang w:val="fi-FI"/>
        </w:rPr>
        <w:t>YK:n vammais</w:t>
      </w:r>
      <w:r w:rsidRPr="00507962">
        <w:rPr>
          <w:color w:val="auto"/>
          <w:szCs w:val="22"/>
          <w:lang w:val="fi-FI"/>
        </w:rPr>
        <w:t xml:space="preserve">yleissopimuksessa ja sen valinnaisessa pöytäkirjassa </w:t>
      </w:r>
      <w:r w:rsidR="006316B6">
        <w:rPr>
          <w:color w:val="auto"/>
          <w:szCs w:val="22"/>
          <w:lang w:val="fi-FI"/>
        </w:rPr>
        <w:t>t</w:t>
      </w:r>
      <w:r w:rsidRPr="00507962">
        <w:rPr>
          <w:color w:val="auto"/>
          <w:szCs w:val="22"/>
          <w:lang w:val="fi-FI"/>
        </w:rPr>
        <w:t xml:space="preserve">arkoitetun kansallisen riippumattoman valvontarakenteen tehtäviä. </w:t>
      </w:r>
      <w:r w:rsidR="006316B6">
        <w:rPr>
          <w:color w:val="auto"/>
          <w:szCs w:val="22"/>
          <w:lang w:val="fi-FI"/>
        </w:rPr>
        <w:t>K</w:t>
      </w:r>
      <w:r w:rsidRPr="00507962">
        <w:rPr>
          <w:color w:val="auto"/>
          <w:szCs w:val="22"/>
          <w:lang w:val="fi-FI"/>
        </w:rPr>
        <w:t xml:space="preserve">yse </w:t>
      </w:r>
      <w:r w:rsidR="009571AB">
        <w:rPr>
          <w:color w:val="auto"/>
          <w:szCs w:val="22"/>
          <w:lang w:val="fi-FI"/>
        </w:rPr>
        <w:t xml:space="preserve">on </w:t>
      </w:r>
      <w:r w:rsidR="006316B6">
        <w:rPr>
          <w:color w:val="auto"/>
          <w:szCs w:val="22"/>
          <w:lang w:val="fi-FI"/>
        </w:rPr>
        <w:t>yleis</w:t>
      </w:r>
      <w:r w:rsidRPr="00507962">
        <w:rPr>
          <w:color w:val="auto"/>
          <w:szCs w:val="22"/>
          <w:lang w:val="fi-FI"/>
        </w:rPr>
        <w:t>sopimukseen perustuvasta ja oikeusasiamiehelle jo nykyisin kuuluvasta erityistehtävästä.</w:t>
      </w:r>
    </w:p>
    <w:p w:rsidR="00507962" w:rsidRDefault="00507962" w:rsidP="00271E49">
      <w:pPr>
        <w:spacing w:line="240" w:lineRule="auto"/>
        <w:ind w:left="1304" w:firstLine="1"/>
        <w:jc w:val="both"/>
        <w:rPr>
          <w:color w:val="auto"/>
          <w:szCs w:val="22"/>
          <w:lang w:val="fi-FI"/>
        </w:rPr>
      </w:pPr>
      <w:r>
        <w:rPr>
          <w:color w:val="auto"/>
          <w:szCs w:val="22"/>
          <w:lang w:val="fi-FI"/>
        </w:rPr>
        <w:t>Esityksessä</w:t>
      </w:r>
      <w:r w:rsidRPr="00507962">
        <w:rPr>
          <w:color w:val="auto"/>
          <w:szCs w:val="22"/>
          <w:lang w:val="fi-FI"/>
        </w:rPr>
        <w:t xml:space="preserve"> vammaisten henkilöiden oikeuksien turvaamista koskevat asiat </w:t>
      </w:r>
      <w:r>
        <w:rPr>
          <w:color w:val="auto"/>
          <w:szCs w:val="22"/>
          <w:lang w:val="fi-FI"/>
        </w:rPr>
        <w:t xml:space="preserve">ehdotetaan keskitettäviksi </w:t>
      </w:r>
      <w:r w:rsidRPr="00507962">
        <w:rPr>
          <w:color w:val="auto"/>
          <w:szCs w:val="22"/>
          <w:lang w:val="fi-FI"/>
        </w:rPr>
        <w:t>oikeusasiamiehen kansliaan.</w:t>
      </w:r>
      <w:r>
        <w:rPr>
          <w:color w:val="auto"/>
          <w:szCs w:val="22"/>
          <w:lang w:val="fi-FI"/>
        </w:rPr>
        <w:t xml:space="preserve"> </w:t>
      </w:r>
      <w:r w:rsidR="00271E49" w:rsidRPr="00271E49">
        <w:rPr>
          <w:color w:val="auto"/>
          <w:szCs w:val="22"/>
          <w:lang w:val="fi-FI"/>
        </w:rPr>
        <w:t>Esityksellä ei olisi vaikutusta ylimpien laillisuusvalvojien toimivaltaan, vaan tehtävien jakaminen</w:t>
      </w:r>
      <w:r w:rsidR="00271E49">
        <w:rPr>
          <w:color w:val="auto"/>
          <w:szCs w:val="22"/>
          <w:lang w:val="fi-FI"/>
        </w:rPr>
        <w:t xml:space="preserve"> </w:t>
      </w:r>
      <w:r w:rsidR="00271E49" w:rsidRPr="00271E49">
        <w:rPr>
          <w:color w:val="auto"/>
          <w:szCs w:val="22"/>
          <w:lang w:val="fi-FI"/>
        </w:rPr>
        <w:t>olisi vastaisuudessakin ainoastaan ensisijainen toimintatapa.</w:t>
      </w:r>
      <w:r w:rsidR="00271E49">
        <w:rPr>
          <w:color w:val="auto"/>
          <w:szCs w:val="22"/>
          <w:lang w:val="fi-FI"/>
        </w:rPr>
        <w:t xml:space="preserve"> </w:t>
      </w:r>
      <w:r w:rsidR="00271E49" w:rsidRPr="00271E49">
        <w:rPr>
          <w:color w:val="auto"/>
          <w:szCs w:val="22"/>
          <w:lang w:val="fi-FI"/>
        </w:rPr>
        <w:t>Molemmille</w:t>
      </w:r>
      <w:r w:rsidR="00271E49">
        <w:rPr>
          <w:color w:val="auto"/>
          <w:szCs w:val="22"/>
          <w:lang w:val="fi-FI"/>
        </w:rPr>
        <w:t xml:space="preserve"> </w:t>
      </w:r>
      <w:r w:rsidR="00271E49" w:rsidRPr="00271E49">
        <w:rPr>
          <w:color w:val="auto"/>
          <w:szCs w:val="22"/>
          <w:lang w:val="fi-FI"/>
        </w:rPr>
        <w:t>laillisuusvalvojalle voisi siten kannella entiseen tapaan. Tavoitteena kuitenkin on, että</w:t>
      </w:r>
      <w:r w:rsidR="00271E49">
        <w:rPr>
          <w:color w:val="auto"/>
          <w:szCs w:val="22"/>
          <w:lang w:val="fi-FI"/>
        </w:rPr>
        <w:t xml:space="preserve"> </w:t>
      </w:r>
      <w:r w:rsidR="00271E49" w:rsidRPr="00271E49">
        <w:rPr>
          <w:color w:val="auto"/>
          <w:szCs w:val="22"/>
          <w:lang w:val="fi-FI"/>
        </w:rPr>
        <w:t>ehdotetun tehtävienjaon piiriin kuuluvat asiat osoitetaan toiselle laillisuusvalvojalle aina, kun</w:t>
      </w:r>
      <w:r w:rsidR="00271E49">
        <w:rPr>
          <w:color w:val="auto"/>
          <w:szCs w:val="22"/>
          <w:lang w:val="fi-FI"/>
        </w:rPr>
        <w:t xml:space="preserve"> </w:t>
      </w:r>
      <w:r w:rsidR="00271E49" w:rsidRPr="00271E49">
        <w:rPr>
          <w:color w:val="auto"/>
          <w:szCs w:val="22"/>
          <w:lang w:val="fi-FI"/>
        </w:rPr>
        <w:t>siitä voidaan arvioida olevan hyötyä työn tuottavuuden, asiantuntemuksen kehittämisen ja laillisuusvalvonnan</w:t>
      </w:r>
      <w:r w:rsidR="00271E49">
        <w:rPr>
          <w:color w:val="auto"/>
          <w:szCs w:val="22"/>
          <w:lang w:val="fi-FI"/>
        </w:rPr>
        <w:t xml:space="preserve"> </w:t>
      </w:r>
      <w:r w:rsidR="00271E49" w:rsidRPr="00271E49">
        <w:rPr>
          <w:color w:val="auto"/>
          <w:szCs w:val="22"/>
          <w:lang w:val="fi-FI"/>
        </w:rPr>
        <w:t>työnjaon selkeyden kannalta.</w:t>
      </w:r>
    </w:p>
    <w:p w:rsidR="00271E49" w:rsidRDefault="00271E49" w:rsidP="00271E49">
      <w:pPr>
        <w:spacing w:line="240" w:lineRule="auto"/>
        <w:ind w:left="1304" w:firstLine="1"/>
        <w:jc w:val="both"/>
        <w:rPr>
          <w:color w:val="auto"/>
          <w:szCs w:val="22"/>
          <w:lang w:val="fi-FI"/>
        </w:rPr>
      </w:pPr>
      <w:r>
        <w:rPr>
          <w:color w:val="auto"/>
          <w:szCs w:val="22"/>
          <w:lang w:val="fi-FI"/>
        </w:rPr>
        <w:t>Esityksessä on todettu, että v</w:t>
      </w:r>
      <w:r w:rsidRPr="00271E49">
        <w:rPr>
          <w:color w:val="auto"/>
          <w:szCs w:val="22"/>
          <w:lang w:val="fi-FI"/>
        </w:rPr>
        <w:t>ammaiskysymyksissä on lisäksi erityisiä</w:t>
      </w:r>
      <w:r>
        <w:rPr>
          <w:color w:val="auto"/>
          <w:szCs w:val="22"/>
          <w:lang w:val="fi-FI"/>
        </w:rPr>
        <w:t xml:space="preserve"> </w:t>
      </w:r>
      <w:r w:rsidRPr="00271E49">
        <w:rPr>
          <w:color w:val="auto"/>
          <w:szCs w:val="22"/>
          <w:lang w:val="fi-FI"/>
        </w:rPr>
        <w:t>horisontaalis</w:t>
      </w:r>
      <w:r w:rsidR="0087776A">
        <w:rPr>
          <w:color w:val="auto"/>
          <w:szCs w:val="22"/>
          <w:lang w:val="fi-FI"/>
        </w:rPr>
        <w:t>ia asioita</w:t>
      </w:r>
      <w:r w:rsidRPr="00271E49">
        <w:rPr>
          <w:color w:val="auto"/>
          <w:szCs w:val="22"/>
          <w:lang w:val="fi-FI"/>
        </w:rPr>
        <w:t>, kuten esteettömyys ja kohtuulliset mukautukset, jotka läpäisevät hallinnon ja joita ei ole tarkoitus jakaa laillisuusvalvojien kesken.</w:t>
      </w:r>
      <w:r w:rsidR="0087776A">
        <w:rPr>
          <w:color w:val="auto"/>
          <w:szCs w:val="22"/>
          <w:lang w:val="fi-FI"/>
        </w:rPr>
        <w:t xml:space="preserve"> On hyvä huomioida, että </w:t>
      </w:r>
      <w:r w:rsidR="006316B6">
        <w:rPr>
          <w:color w:val="auto"/>
          <w:szCs w:val="22"/>
          <w:lang w:val="fi-FI"/>
        </w:rPr>
        <w:t xml:space="preserve">siten </w:t>
      </w:r>
      <w:r w:rsidR="0087776A">
        <w:rPr>
          <w:color w:val="auto"/>
          <w:szCs w:val="22"/>
          <w:lang w:val="fi-FI"/>
        </w:rPr>
        <w:t>jatkossakin vammaisten henkilöiden kannalta keskeisiä asioita on ja tu</w:t>
      </w:r>
      <w:r w:rsidR="006E48B2">
        <w:rPr>
          <w:color w:val="auto"/>
          <w:szCs w:val="22"/>
          <w:lang w:val="fi-FI"/>
        </w:rPr>
        <w:t>l</w:t>
      </w:r>
      <w:r w:rsidR="0087776A">
        <w:rPr>
          <w:color w:val="auto"/>
          <w:szCs w:val="22"/>
          <w:lang w:val="fi-FI"/>
        </w:rPr>
        <w:t>eekin olla molempien laillisuusvalvojien käsiteltävänä keskittämisestä huolimatta.</w:t>
      </w:r>
    </w:p>
    <w:p w:rsidR="00507962" w:rsidRDefault="00507962" w:rsidP="00507962">
      <w:pPr>
        <w:spacing w:line="240" w:lineRule="auto"/>
        <w:ind w:left="1304" w:firstLine="1"/>
        <w:jc w:val="both"/>
        <w:rPr>
          <w:color w:val="auto"/>
          <w:szCs w:val="22"/>
          <w:lang w:val="fi-FI"/>
        </w:rPr>
      </w:pPr>
      <w:r>
        <w:rPr>
          <w:color w:val="auto"/>
          <w:szCs w:val="22"/>
          <w:lang w:val="fi-FI"/>
        </w:rPr>
        <w:t xml:space="preserve">VANE kannattaa esitystä ja pitää sitä vammaisten henkilöiden oikeuksien kannalta tarkoituksenmukaisena. </w:t>
      </w:r>
      <w:r w:rsidR="00BC6AB3">
        <w:rPr>
          <w:color w:val="auto"/>
          <w:szCs w:val="22"/>
          <w:lang w:val="fi-FI"/>
        </w:rPr>
        <w:t xml:space="preserve">Kuten esityksessäkin todettu, esitys </w:t>
      </w:r>
      <w:r w:rsidR="006316B6">
        <w:rPr>
          <w:color w:val="auto"/>
          <w:szCs w:val="22"/>
          <w:lang w:val="fi-FI"/>
        </w:rPr>
        <w:t>perustuu</w:t>
      </w:r>
      <w:r w:rsidR="00BC6AB3">
        <w:rPr>
          <w:color w:val="auto"/>
          <w:szCs w:val="22"/>
          <w:lang w:val="fi-FI"/>
        </w:rPr>
        <w:t xml:space="preserve"> </w:t>
      </w:r>
      <w:r w:rsidR="00BC6AB3" w:rsidRPr="00507962">
        <w:rPr>
          <w:color w:val="auto"/>
          <w:szCs w:val="22"/>
          <w:lang w:val="fi-FI"/>
        </w:rPr>
        <w:t>virasto</w:t>
      </w:r>
      <w:r w:rsidR="006316B6">
        <w:rPr>
          <w:color w:val="auto"/>
          <w:szCs w:val="22"/>
          <w:lang w:val="fi-FI"/>
        </w:rPr>
        <w:t>jen</w:t>
      </w:r>
      <w:r w:rsidR="00BC6AB3" w:rsidRPr="00507962">
        <w:rPr>
          <w:color w:val="auto"/>
          <w:szCs w:val="22"/>
          <w:lang w:val="fi-FI"/>
        </w:rPr>
        <w:t xml:space="preserve"> </w:t>
      </w:r>
      <w:r w:rsidR="00BC6AB3">
        <w:rPr>
          <w:color w:val="auto"/>
          <w:szCs w:val="22"/>
          <w:lang w:val="fi-FI"/>
        </w:rPr>
        <w:t>olemassa olevaan</w:t>
      </w:r>
      <w:r w:rsidR="00BC6AB3" w:rsidRPr="00507962">
        <w:rPr>
          <w:color w:val="auto"/>
          <w:szCs w:val="22"/>
          <w:lang w:val="fi-FI"/>
        </w:rPr>
        <w:t xml:space="preserve"> erityisasiantuntemukseen</w:t>
      </w:r>
      <w:r w:rsidR="00BC6AB3">
        <w:rPr>
          <w:color w:val="auto"/>
          <w:szCs w:val="22"/>
          <w:lang w:val="fi-FI"/>
        </w:rPr>
        <w:t>. Esitetty uusi työnjako mahdollistaisi erityisasiantuntemuksen kehittämisen ja vahvistamisen</w:t>
      </w:r>
      <w:r w:rsidR="00BC6AB3" w:rsidRPr="00507962">
        <w:rPr>
          <w:color w:val="auto"/>
          <w:szCs w:val="22"/>
          <w:lang w:val="fi-FI"/>
        </w:rPr>
        <w:t>.</w:t>
      </w:r>
    </w:p>
    <w:p w:rsidR="00BC6AB3" w:rsidRDefault="009571AB" w:rsidP="00BC6AB3">
      <w:pPr>
        <w:spacing w:line="240" w:lineRule="auto"/>
        <w:ind w:left="1304" w:firstLine="1"/>
        <w:jc w:val="both"/>
        <w:rPr>
          <w:color w:val="auto"/>
          <w:szCs w:val="22"/>
          <w:lang w:val="fi-FI"/>
        </w:rPr>
      </w:pPr>
      <w:r>
        <w:rPr>
          <w:color w:val="auto"/>
          <w:szCs w:val="22"/>
          <w:lang w:val="fi-FI"/>
        </w:rPr>
        <w:t>Vammaisy</w:t>
      </w:r>
      <w:r w:rsidR="006316B6" w:rsidRPr="006316B6">
        <w:rPr>
          <w:color w:val="auto"/>
          <w:szCs w:val="22"/>
          <w:lang w:val="fi-FI"/>
        </w:rPr>
        <w:t>leissopimuksen 33 artiklan 2 kohdan tarkoittaman itsenäisen ja riippumattoman rakenteen tehtävistä huolehtivat</w:t>
      </w:r>
      <w:r w:rsidR="006316B6">
        <w:rPr>
          <w:color w:val="auto"/>
          <w:szCs w:val="22"/>
          <w:lang w:val="fi-FI"/>
        </w:rPr>
        <w:t xml:space="preserve"> Suomessa</w:t>
      </w:r>
      <w:r w:rsidR="006316B6" w:rsidRPr="006316B6">
        <w:rPr>
          <w:color w:val="auto"/>
          <w:szCs w:val="22"/>
          <w:lang w:val="fi-FI"/>
        </w:rPr>
        <w:t xml:space="preserve"> eduskunnan oikeusasiamies, Ihmisoikeuskeskus ja sen ihmisoikeusvaltuuskunta, jotka muodostavat kansallisen ihmisoikeusinstituution. Rakenteen tehtävänä on edist</w:t>
      </w:r>
      <w:r w:rsidR="006316B6">
        <w:rPr>
          <w:color w:val="auto"/>
          <w:szCs w:val="22"/>
          <w:lang w:val="fi-FI"/>
        </w:rPr>
        <w:t>ää</w:t>
      </w:r>
      <w:r w:rsidR="006316B6" w:rsidRPr="006316B6">
        <w:rPr>
          <w:color w:val="auto"/>
          <w:szCs w:val="22"/>
          <w:lang w:val="fi-FI"/>
        </w:rPr>
        <w:t>, suojella ja seurata yleissopimuksen t</w:t>
      </w:r>
      <w:r w:rsidR="006316B6">
        <w:rPr>
          <w:color w:val="auto"/>
          <w:szCs w:val="22"/>
          <w:lang w:val="fi-FI"/>
        </w:rPr>
        <w:t>ä</w:t>
      </w:r>
      <w:r w:rsidR="006316B6" w:rsidRPr="006316B6">
        <w:rPr>
          <w:color w:val="auto"/>
          <w:szCs w:val="22"/>
          <w:lang w:val="fi-FI"/>
        </w:rPr>
        <w:t>yt</w:t>
      </w:r>
      <w:r w:rsidR="006316B6">
        <w:rPr>
          <w:color w:val="auto"/>
          <w:szCs w:val="22"/>
          <w:lang w:val="fi-FI"/>
        </w:rPr>
        <w:t>ä</w:t>
      </w:r>
      <w:r w:rsidR="006316B6" w:rsidRPr="006316B6">
        <w:rPr>
          <w:color w:val="auto"/>
          <w:szCs w:val="22"/>
          <w:lang w:val="fi-FI"/>
        </w:rPr>
        <w:t>nt</w:t>
      </w:r>
      <w:r w:rsidR="006316B6">
        <w:rPr>
          <w:color w:val="auto"/>
          <w:szCs w:val="22"/>
          <w:lang w:val="fi-FI"/>
        </w:rPr>
        <w:t>öön</w:t>
      </w:r>
      <w:r w:rsidR="006316B6" w:rsidRPr="006316B6">
        <w:rPr>
          <w:color w:val="auto"/>
          <w:szCs w:val="22"/>
          <w:lang w:val="fi-FI"/>
        </w:rPr>
        <w:t>panoa.</w:t>
      </w:r>
      <w:r w:rsidR="006316B6">
        <w:rPr>
          <w:color w:val="auto"/>
          <w:szCs w:val="22"/>
          <w:lang w:val="fi-FI"/>
        </w:rPr>
        <w:t xml:space="preserve"> </w:t>
      </w:r>
      <w:r w:rsidR="005E44F2">
        <w:rPr>
          <w:color w:val="auto"/>
          <w:szCs w:val="22"/>
          <w:lang w:val="fi-FI"/>
        </w:rPr>
        <w:t>Vammaisyleissopimuksen 33 a</w:t>
      </w:r>
      <w:r w:rsidR="005E44F2" w:rsidRPr="005E44F2">
        <w:rPr>
          <w:color w:val="auto"/>
          <w:szCs w:val="22"/>
          <w:lang w:val="fi-FI"/>
        </w:rPr>
        <w:t xml:space="preserve">rtiklan 3 kohdan mukaan vammaiset henkilöt ja vammaisjärjestöt </w:t>
      </w:r>
      <w:proofErr w:type="gramStart"/>
      <w:r w:rsidR="005E44F2" w:rsidRPr="005E44F2">
        <w:rPr>
          <w:color w:val="auto"/>
          <w:szCs w:val="22"/>
          <w:lang w:val="fi-FI"/>
        </w:rPr>
        <w:t>on</w:t>
      </w:r>
      <w:proofErr w:type="gramEnd"/>
      <w:r w:rsidR="005E44F2" w:rsidRPr="005E44F2">
        <w:rPr>
          <w:color w:val="auto"/>
          <w:szCs w:val="22"/>
          <w:lang w:val="fi-FI"/>
        </w:rPr>
        <w:t xml:space="preserve"> </w:t>
      </w:r>
      <w:proofErr w:type="spellStart"/>
      <w:r w:rsidR="005E44F2" w:rsidRPr="005E44F2">
        <w:rPr>
          <w:color w:val="auto"/>
          <w:szCs w:val="22"/>
          <w:lang w:val="fi-FI"/>
        </w:rPr>
        <w:t>osallistettava</w:t>
      </w:r>
      <w:proofErr w:type="spellEnd"/>
      <w:r w:rsidR="005E44F2" w:rsidRPr="005E44F2">
        <w:rPr>
          <w:color w:val="auto"/>
          <w:szCs w:val="22"/>
          <w:lang w:val="fi-FI"/>
        </w:rPr>
        <w:t xml:space="preserve"> </w:t>
      </w:r>
      <w:r w:rsidR="006316B6">
        <w:rPr>
          <w:color w:val="auto"/>
          <w:szCs w:val="22"/>
          <w:lang w:val="fi-FI"/>
        </w:rPr>
        <w:t xml:space="preserve">seurantamenettelyyn </w:t>
      </w:r>
      <w:r w:rsidR="005E44F2" w:rsidRPr="005E44F2">
        <w:rPr>
          <w:color w:val="auto"/>
          <w:szCs w:val="22"/>
          <w:lang w:val="fi-FI"/>
        </w:rPr>
        <w:t>täysimääräisesti.</w:t>
      </w:r>
      <w:r w:rsidR="005E44F2">
        <w:rPr>
          <w:color w:val="auto"/>
          <w:szCs w:val="22"/>
          <w:lang w:val="fi-FI"/>
        </w:rPr>
        <w:t xml:space="preserve"> </w:t>
      </w:r>
    </w:p>
    <w:p w:rsidR="00C53923" w:rsidRPr="005E44F2" w:rsidRDefault="00C53923" w:rsidP="00C53923">
      <w:pPr>
        <w:spacing w:line="240" w:lineRule="auto"/>
        <w:ind w:left="1304"/>
        <w:jc w:val="both"/>
        <w:rPr>
          <w:i/>
          <w:color w:val="auto"/>
          <w:szCs w:val="22"/>
          <w:lang w:val="fi-FI"/>
        </w:rPr>
      </w:pPr>
      <w:r w:rsidRPr="00C53923">
        <w:rPr>
          <w:color w:val="auto"/>
          <w:szCs w:val="22"/>
          <w:lang w:val="fi-FI"/>
        </w:rPr>
        <w:t>Hallituksen esity</w:t>
      </w:r>
      <w:r w:rsidR="005E44F2">
        <w:rPr>
          <w:color w:val="auto"/>
          <w:szCs w:val="22"/>
          <w:lang w:val="fi-FI"/>
        </w:rPr>
        <w:t>ksessä</w:t>
      </w:r>
      <w:r w:rsidRPr="00C53923">
        <w:rPr>
          <w:color w:val="auto"/>
          <w:szCs w:val="22"/>
          <w:lang w:val="fi-FI"/>
        </w:rPr>
        <w:t xml:space="preserve"> eduskunnalle vammaisten henkilöiden oikeuksista tehdyn yleissopimuksen ja sen valinnaisen pöytäkirjan hyväksymisestä </w:t>
      </w:r>
      <w:r w:rsidR="005E44F2">
        <w:rPr>
          <w:color w:val="auto"/>
          <w:szCs w:val="22"/>
          <w:lang w:val="fi-FI"/>
        </w:rPr>
        <w:t>(</w:t>
      </w:r>
      <w:r w:rsidR="005E44F2" w:rsidRPr="005E44F2">
        <w:rPr>
          <w:color w:val="auto"/>
          <w:szCs w:val="22"/>
          <w:lang w:val="fi-FI"/>
        </w:rPr>
        <w:t>HE 284/2014</w:t>
      </w:r>
      <w:r w:rsidR="005E44F2">
        <w:rPr>
          <w:color w:val="auto"/>
          <w:szCs w:val="22"/>
          <w:lang w:val="fi-FI"/>
        </w:rPr>
        <w:t>) todetaan: ”</w:t>
      </w:r>
      <w:r w:rsidR="005E44F2" w:rsidRPr="005E44F2">
        <w:rPr>
          <w:i/>
          <w:color w:val="auto"/>
          <w:szCs w:val="22"/>
          <w:lang w:val="fi-FI"/>
        </w:rPr>
        <w:t>Ihmisoikeuskeskus ja ihmisoikeusvaltuuskunta osallistavat vammaisia henkilöitä ja heitä edustavia järjestöjä esimerkiksi valtuuskunnan alaisen vammaisjaoston puitteissa. Eduskunnan oikeusasiamies ja Ihmisoikeuskeskus osallistavat vammaisia henkilöitä ja heitä edustavia järjestöjä artiklan 3 kohdan tarkoittamalla tavalla muun muassa kuulemalla heitä. Lisäksi eduskunnan oikeusasiamies mahdollistaa heidän osallistumisensa asiantuntijoina tarkastuksille, kuten eduskunnan oikeusasiamiehestä annetun lain 1 a luvun 11 g §:ssä on säädetty.</w:t>
      </w:r>
      <w:r w:rsidR="005E44F2">
        <w:rPr>
          <w:i/>
          <w:color w:val="auto"/>
          <w:szCs w:val="22"/>
          <w:lang w:val="fi-FI"/>
        </w:rPr>
        <w:t>”</w:t>
      </w:r>
    </w:p>
    <w:p w:rsidR="00BC6AB3" w:rsidRDefault="005E44F2" w:rsidP="00BC6AB3">
      <w:pPr>
        <w:spacing w:line="240" w:lineRule="auto"/>
        <w:ind w:left="1304"/>
        <w:jc w:val="both"/>
        <w:rPr>
          <w:color w:val="auto"/>
          <w:szCs w:val="22"/>
          <w:lang w:val="fi-FI"/>
        </w:rPr>
      </w:pPr>
      <w:r>
        <w:rPr>
          <w:color w:val="auto"/>
          <w:szCs w:val="22"/>
          <w:lang w:val="fi-FI"/>
        </w:rPr>
        <w:t>VANE pitää tärkeänä, että tämä osallist</w:t>
      </w:r>
      <w:r w:rsidR="009571AB">
        <w:rPr>
          <w:color w:val="auto"/>
          <w:szCs w:val="22"/>
          <w:lang w:val="fi-FI"/>
        </w:rPr>
        <w:t>a</w:t>
      </w:r>
      <w:r>
        <w:rPr>
          <w:color w:val="auto"/>
          <w:szCs w:val="22"/>
          <w:lang w:val="fi-FI"/>
        </w:rPr>
        <w:t xml:space="preserve">misvelvoite toteutuu </w:t>
      </w:r>
      <w:r w:rsidR="00C72E35">
        <w:rPr>
          <w:color w:val="auto"/>
          <w:szCs w:val="22"/>
          <w:lang w:val="fi-FI"/>
        </w:rPr>
        <w:t>tarkoituksenmukaisella tavalla molempien virastojen työssä</w:t>
      </w:r>
      <w:r w:rsidR="0087776A">
        <w:rPr>
          <w:color w:val="auto"/>
          <w:szCs w:val="22"/>
          <w:lang w:val="fi-FI"/>
        </w:rPr>
        <w:t xml:space="preserve"> käsiteltäessä vammais</w:t>
      </w:r>
      <w:r w:rsidR="00C268B7">
        <w:rPr>
          <w:color w:val="auto"/>
          <w:szCs w:val="22"/>
          <w:lang w:val="fi-FI"/>
        </w:rPr>
        <w:t>ia</w:t>
      </w:r>
      <w:r w:rsidR="0087776A">
        <w:rPr>
          <w:color w:val="auto"/>
          <w:szCs w:val="22"/>
          <w:lang w:val="fi-FI"/>
        </w:rPr>
        <w:t xml:space="preserve"> henkilöitä koskevia asioita</w:t>
      </w:r>
      <w:r w:rsidR="00C72E35">
        <w:rPr>
          <w:color w:val="auto"/>
          <w:szCs w:val="22"/>
          <w:lang w:val="fi-FI"/>
        </w:rPr>
        <w:t>.</w:t>
      </w:r>
      <w:r w:rsidR="0087776A">
        <w:rPr>
          <w:color w:val="auto"/>
          <w:szCs w:val="22"/>
          <w:lang w:val="fi-FI"/>
        </w:rPr>
        <w:t xml:space="preserve"> Ihmisoikeusvaltuuskunnan alaisuudessa toimivan pysyvän vammaisjaoston, </w:t>
      </w:r>
      <w:r w:rsidR="0087776A" w:rsidRPr="0087776A">
        <w:rPr>
          <w:color w:val="auto"/>
          <w:szCs w:val="22"/>
          <w:lang w:val="fi-FI"/>
        </w:rPr>
        <w:t>vamm</w:t>
      </w:r>
      <w:r w:rsidR="0087776A">
        <w:rPr>
          <w:color w:val="auto"/>
          <w:szCs w:val="22"/>
          <w:lang w:val="fi-FI"/>
        </w:rPr>
        <w:t xml:space="preserve">aisten ihmisoikeuskomitea </w:t>
      </w:r>
      <w:proofErr w:type="spellStart"/>
      <w:r w:rsidR="0087776A">
        <w:rPr>
          <w:color w:val="auto"/>
          <w:szCs w:val="22"/>
          <w:lang w:val="fi-FI"/>
        </w:rPr>
        <w:t>VIOK:in</w:t>
      </w:r>
      <w:proofErr w:type="spellEnd"/>
      <w:r w:rsidR="00F25C43">
        <w:rPr>
          <w:color w:val="auto"/>
          <w:szCs w:val="22"/>
          <w:lang w:val="fi-FI"/>
        </w:rPr>
        <w:t>,</w:t>
      </w:r>
      <w:r w:rsidR="0087776A">
        <w:rPr>
          <w:color w:val="auto"/>
          <w:szCs w:val="22"/>
          <w:lang w:val="fi-FI"/>
        </w:rPr>
        <w:t xml:space="preserve"> ja vammaisjärjestöjen rooli on tässä keskeinen ja osaltaan täydentää ylimpien laillisuus</w:t>
      </w:r>
      <w:r w:rsidR="00C268B7">
        <w:rPr>
          <w:color w:val="auto"/>
          <w:szCs w:val="22"/>
          <w:lang w:val="fi-FI"/>
        </w:rPr>
        <w:t>valvojien</w:t>
      </w:r>
      <w:r w:rsidR="0087776A">
        <w:rPr>
          <w:color w:val="auto"/>
          <w:szCs w:val="22"/>
          <w:lang w:val="fi-FI"/>
        </w:rPr>
        <w:t xml:space="preserve"> </w:t>
      </w:r>
      <w:r w:rsidR="006316B6">
        <w:rPr>
          <w:color w:val="auto"/>
          <w:szCs w:val="22"/>
          <w:lang w:val="fi-FI"/>
        </w:rPr>
        <w:t>erityis</w:t>
      </w:r>
      <w:r w:rsidR="0087776A">
        <w:rPr>
          <w:color w:val="auto"/>
          <w:szCs w:val="22"/>
          <w:lang w:val="fi-FI"/>
        </w:rPr>
        <w:t>asiantuntemusta</w:t>
      </w:r>
      <w:r w:rsidR="0087776A" w:rsidRPr="0087776A">
        <w:rPr>
          <w:color w:val="auto"/>
          <w:szCs w:val="22"/>
          <w:lang w:val="fi-FI"/>
        </w:rPr>
        <w:t>.</w:t>
      </w:r>
      <w:r w:rsidR="0087776A">
        <w:rPr>
          <w:color w:val="auto"/>
          <w:szCs w:val="22"/>
          <w:lang w:val="fi-FI"/>
        </w:rPr>
        <w:t xml:space="preserve"> </w:t>
      </w:r>
    </w:p>
    <w:p w:rsidR="00C72E35" w:rsidRDefault="00271E49" w:rsidP="00BC6AB3">
      <w:pPr>
        <w:spacing w:line="240" w:lineRule="auto"/>
        <w:ind w:left="1304"/>
        <w:jc w:val="both"/>
        <w:rPr>
          <w:color w:val="auto"/>
          <w:szCs w:val="22"/>
          <w:lang w:val="fi-FI"/>
        </w:rPr>
      </w:pPr>
      <w:r>
        <w:rPr>
          <w:color w:val="auto"/>
          <w:szCs w:val="22"/>
          <w:lang w:val="fi-FI"/>
        </w:rPr>
        <w:t xml:space="preserve">VANE pitää myös tärkeänä, että </w:t>
      </w:r>
      <w:r w:rsidR="005E15AF">
        <w:rPr>
          <w:color w:val="auto"/>
          <w:szCs w:val="22"/>
          <w:lang w:val="fi-FI"/>
        </w:rPr>
        <w:t xml:space="preserve">molempien virastojen riittävät </w:t>
      </w:r>
      <w:r>
        <w:rPr>
          <w:color w:val="auto"/>
          <w:szCs w:val="22"/>
          <w:lang w:val="fi-FI"/>
        </w:rPr>
        <w:t>resurssit turvataan ja niiden riittävyyttä tarkastellaan tehtävänjaon muutosten astuttua voimaan.</w:t>
      </w:r>
    </w:p>
    <w:p w:rsidR="00271E49" w:rsidRDefault="00786D05" w:rsidP="00271E49">
      <w:pPr>
        <w:spacing w:line="240" w:lineRule="auto"/>
        <w:ind w:left="0"/>
        <w:jc w:val="both"/>
        <w:rPr>
          <w:color w:val="auto"/>
          <w:szCs w:val="22"/>
          <w:lang w:val="fi-FI"/>
        </w:rPr>
      </w:pPr>
      <w:r w:rsidRPr="00532CDF">
        <w:rPr>
          <w:color w:val="auto"/>
          <w:szCs w:val="22"/>
          <w:lang w:val="fi-FI"/>
        </w:rPr>
        <w:t>Vammaisten henkilöiden oikeuksien neuvottelukunta</w:t>
      </w:r>
      <w:r w:rsidR="00BC6AB3">
        <w:rPr>
          <w:color w:val="auto"/>
          <w:szCs w:val="22"/>
          <w:lang w:val="fi-FI"/>
        </w:rPr>
        <w:t xml:space="preserve"> </w:t>
      </w:r>
    </w:p>
    <w:p w:rsidR="00271E49" w:rsidRDefault="00271E49" w:rsidP="00271E49">
      <w:pPr>
        <w:spacing w:line="240" w:lineRule="auto"/>
        <w:ind w:left="0"/>
        <w:jc w:val="both"/>
        <w:rPr>
          <w:color w:val="auto"/>
          <w:szCs w:val="22"/>
          <w:lang w:val="fi-FI"/>
        </w:rPr>
      </w:pPr>
    </w:p>
    <w:p w:rsidR="00271E49" w:rsidRDefault="00271E49" w:rsidP="00271E49">
      <w:pPr>
        <w:spacing w:line="240" w:lineRule="auto"/>
        <w:ind w:left="0"/>
        <w:jc w:val="both"/>
        <w:rPr>
          <w:color w:val="auto"/>
          <w:szCs w:val="22"/>
          <w:lang w:val="fi-FI"/>
        </w:rPr>
      </w:pPr>
    </w:p>
    <w:p w:rsidR="00786D05" w:rsidRPr="00532CDF" w:rsidRDefault="00271E49" w:rsidP="00271E49">
      <w:pPr>
        <w:spacing w:line="240" w:lineRule="auto"/>
        <w:ind w:left="1304" w:firstLine="1304"/>
        <w:jc w:val="both"/>
        <w:rPr>
          <w:color w:val="auto"/>
          <w:szCs w:val="22"/>
          <w:lang w:val="fi-FI"/>
        </w:rPr>
      </w:pPr>
      <w:r>
        <w:rPr>
          <w:color w:val="auto"/>
          <w:szCs w:val="22"/>
          <w:lang w:val="fi-FI"/>
        </w:rPr>
        <w:t xml:space="preserve">puheenjohtaja Jaana Huhta </w:t>
      </w:r>
      <w:r>
        <w:rPr>
          <w:color w:val="auto"/>
          <w:szCs w:val="22"/>
          <w:lang w:val="fi-FI"/>
        </w:rPr>
        <w:tab/>
      </w:r>
      <w:r>
        <w:rPr>
          <w:color w:val="auto"/>
          <w:szCs w:val="22"/>
          <w:lang w:val="fi-FI"/>
        </w:rPr>
        <w:tab/>
      </w:r>
      <w:r w:rsidR="00A1125E">
        <w:rPr>
          <w:color w:val="auto"/>
          <w:szCs w:val="22"/>
          <w:lang w:val="fi-FI"/>
        </w:rPr>
        <w:t xml:space="preserve">erityisasiantuntija </w:t>
      </w:r>
      <w:r w:rsidR="001212FF" w:rsidRPr="00532CDF">
        <w:rPr>
          <w:color w:val="auto"/>
          <w:szCs w:val="22"/>
          <w:lang w:val="fi-FI"/>
        </w:rPr>
        <w:t>Tea Hoffrén</w:t>
      </w:r>
    </w:p>
    <w:p w:rsidR="00E13907" w:rsidRPr="00532CDF" w:rsidRDefault="00E13907" w:rsidP="00A1125E">
      <w:pPr>
        <w:spacing w:line="240" w:lineRule="auto"/>
        <w:ind w:left="0"/>
        <w:jc w:val="both"/>
        <w:rPr>
          <w:color w:val="auto"/>
          <w:szCs w:val="22"/>
          <w:lang w:val="fi-FI"/>
        </w:rPr>
      </w:pPr>
    </w:p>
    <w:sectPr w:rsidR="00E13907" w:rsidRPr="00532CDF" w:rsidSect="00C83653">
      <w:headerReference w:type="even" r:id="rId8"/>
      <w:headerReference w:type="default" r:id="rId9"/>
      <w:footerReference w:type="even" r:id="rId10"/>
      <w:footerReference w:type="default" r:id="rId11"/>
      <w:headerReference w:type="first" r:id="rId12"/>
      <w:footerReference w:type="first" r:id="rId13"/>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E1B" w:rsidRDefault="00A85E1B" w:rsidP="006A5311">
      <w:pPr>
        <w:spacing w:after="0" w:line="240" w:lineRule="auto"/>
      </w:pPr>
      <w:r>
        <w:separator/>
      </w:r>
    </w:p>
    <w:p w:rsidR="00A85E1B" w:rsidRDefault="00A85E1B"/>
  </w:endnote>
  <w:endnote w:type="continuationSeparator" w:id="0">
    <w:p w:rsidR="00A85E1B" w:rsidRDefault="00A85E1B" w:rsidP="006A5311">
      <w:pPr>
        <w:spacing w:after="0" w:line="240" w:lineRule="auto"/>
      </w:pPr>
      <w:r>
        <w:continuationSeparator/>
      </w:r>
    </w:p>
    <w:p w:rsidR="00A85E1B" w:rsidRDefault="00A8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36" w:rsidRDefault="00052C3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E1B" w:rsidRDefault="00A85E1B" w:rsidP="006A5311">
      <w:pPr>
        <w:spacing w:after="0" w:line="240" w:lineRule="auto"/>
      </w:pPr>
      <w:r>
        <w:separator/>
      </w:r>
    </w:p>
    <w:p w:rsidR="00A85E1B" w:rsidRDefault="00A85E1B"/>
  </w:footnote>
  <w:footnote w:type="continuationSeparator" w:id="0">
    <w:p w:rsidR="00A85E1B" w:rsidRDefault="00A85E1B" w:rsidP="006A5311">
      <w:pPr>
        <w:spacing w:after="0" w:line="240" w:lineRule="auto"/>
      </w:pPr>
      <w:r>
        <w:continuationSeparator/>
      </w:r>
    </w:p>
    <w:p w:rsidR="00A85E1B" w:rsidRDefault="00A85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A85E1B">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27119C">
      <w:rPr>
        <w:noProof/>
      </w:rPr>
      <w:t>2</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27119C">
      <w:rPr>
        <w:noProof/>
      </w:rPr>
      <w:t>2</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C72E35" w:rsidRDefault="00A85E1B" w:rsidP="00E13907">
    <w:pPr>
      <w:pStyle w:val="Yltunniste"/>
      <w:tabs>
        <w:tab w:val="clear" w:pos="4819"/>
        <w:tab w:val="clear" w:pos="9638"/>
        <w:tab w:val="left" w:pos="5480"/>
      </w:tabs>
      <w:rPr>
        <w:color w:val="auto"/>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537C16" w:rsidRPr="00537C16">
      <w:rPr>
        <w:color w:val="auto"/>
        <w:lang w:val="fi-FI"/>
      </w:rPr>
      <w:t>22</w:t>
    </w:r>
    <w:r w:rsidR="00E0446A" w:rsidRPr="00537C16">
      <w:rPr>
        <w:color w:val="auto"/>
        <w:lang w:val="fi-FI"/>
      </w:rPr>
      <w:t>.</w:t>
    </w:r>
    <w:r w:rsidR="005A2601" w:rsidRPr="00537C16">
      <w:rPr>
        <w:color w:val="auto"/>
        <w:lang w:val="fi-FI"/>
      </w:rPr>
      <w:t>1</w:t>
    </w:r>
    <w:r w:rsidR="00C72E35" w:rsidRPr="00537C16">
      <w:rPr>
        <w:color w:val="auto"/>
        <w:lang w:val="fi-FI"/>
      </w:rPr>
      <w:t>2</w:t>
    </w:r>
    <w:r w:rsidR="009B68F6" w:rsidRPr="00C72E35">
      <w:rPr>
        <w:color w:val="auto"/>
        <w:lang w:val="fi-FI"/>
      </w:rPr>
      <w:t>.</w:t>
    </w:r>
    <w:r w:rsidR="00E0446A" w:rsidRPr="00C72E35">
      <w:rPr>
        <w:color w:val="auto"/>
        <w:lang w:val="fi-FI"/>
      </w:rPr>
      <w:t>2020</w:t>
    </w:r>
  </w:p>
  <w:p w:rsidR="00210D2C" w:rsidRPr="00C72E35" w:rsidRDefault="00AB14C8" w:rsidP="00AB14C8">
    <w:pPr>
      <w:pStyle w:val="Yltunniste"/>
      <w:tabs>
        <w:tab w:val="clear" w:pos="4819"/>
        <w:tab w:val="clear" w:pos="9638"/>
        <w:tab w:val="left" w:pos="5480"/>
      </w:tabs>
      <w:rPr>
        <w:color w:val="auto"/>
        <w:lang w:val="fi-FI"/>
      </w:rPr>
    </w:pPr>
    <w:r w:rsidRPr="00C72E35">
      <w:rPr>
        <w:color w:val="auto"/>
        <w:lang w:val="fi-FI"/>
      </w:rPr>
      <w:tab/>
    </w:r>
    <w:r w:rsidR="00052C36" w:rsidRPr="00C72E35">
      <w:rPr>
        <w:color w:val="auto"/>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3BA8"/>
    <w:rsid w:val="00054D27"/>
    <w:rsid w:val="00065071"/>
    <w:rsid w:val="00090438"/>
    <w:rsid w:val="000C7B40"/>
    <w:rsid w:val="000F3004"/>
    <w:rsid w:val="001018E4"/>
    <w:rsid w:val="001212FF"/>
    <w:rsid w:val="001213BE"/>
    <w:rsid w:val="00124FF3"/>
    <w:rsid w:val="001279E8"/>
    <w:rsid w:val="00135FFD"/>
    <w:rsid w:val="00136334"/>
    <w:rsid w:val="0014734B"/>
    <w:rsid w:val="0015016B"/>
    <w:rsid w:val="001665DB"/>
    <w:rsid w:val="001820BA"/>
    <w:rsid w:val="00186380"/>
    <w:rsid w:val="001A1058"/>
    <w:rsid w:val="001A77F8"/>
    <w:rsid w:val="001F03A4"/>
    <w:rsid w:val="001F6720"/>
    <w:rsid w:val="00210D2C"/>
    <w:rsid w:val="00241C15"/>
    <w:rsid w:val="00246F03"/>
    <w:rsid w:val="00254D16"/>
    <w:rsid w:val="00263ADB"/>
    <w:rsid w:val="00270750"/>
    <w:rsid w:val="00270DA1"/>
    <w:rsid w:val="0027119C"/>
    <w:rsid w:val="00271E49"/>
    <w:rsid w:val="00290308"/>
    <w:rsid w:val="002C4D23"/>
    <w:rsid w:val="002C5201"/>
    <w:rsid w:val="002D1BFE"/>
    <w:rsid w:val="002E47AC"/>
    <w:rsid w:val="00301475"/>
    <w:rsid w:val="00302F54"/>
    <w:rsid w:val="00304DD4"/>
    <w:rsid w:val="00324A82"/>
    <w:rsid w:val="00330927"/>
    <w:rsid w:val="00331719"/>
    <w:rsid w:val="003419B0"/>
    <w:rsid w:val="00371918"/>
    <w:rsid w:val="00380EB8"/>
    <w:rsid w:val="00386750"/>
    <w:rsid w:val="00387A7A"/>
    <w:rsid w:val="003F1760"/>
    <w:rsid w:val="004012E6"/>
    <w:rsid w:val="004028E0"/>
    <w:rsid w:val="00432CCB"/>
    <w:rsid w:val="00441C26"/>
    <w:rsid w:val="00451AFF"/>
    <w:rsid w:val="0045296D"/>
    <w:rsid w:val="00456811"/>
    <w:rsid w:val="004A0B8C"/>
    <w:rsid w:val="004A14F8"/>
    <w:rsid w:val="004B5F86"/>
    <w:rsid w:val="004C002A"/>
    <w:rsid w:val="004D6C7A"/>
    <w:rsid w:val="00505C9E"/>
    <w:rsid w:val="00507962"/>
    <w:rsid w:val="00532CDF"/>
    <w:rsid w:val="005338AE"/>
    <w:rsid w:val="0053508D"/>
    <w:rsid w:val="00537C16"/>
    <w:rsid w:val="00551D50"/>
    <w:rsid w:val="005522AB"/>
    <w:rsid w:val="005A2601"/>
    <w:rsid w:val="005C5275"/>
    <w:rsid w:val="005E02E4"/>
    <w:rsid w:val="005E15AF"/>
    <w:rsid w:val="005E44F2"/>
    <w:rsid w:val="006316B6"/>
    <w:rsid w:val="006452B4"/>
    <w:rsid w:val="00696B53"/>
    <w:rsid w:val="006A5311"/>
    <w:rsid w:val="006C314E"/>
    <w:rsid w:val="006D77F9"/>
    <w:rsid w:val="006E48B2"/>
    <w:rsid w:val="007054A1"/>
    <w:rsid w:val="00707577"/>
    <w:rsid w:val="00707B08"/>
    <w:rsid w:val="0072436D"/>
    <w:rsid w:val="00786D05"/>
    <w:rsid w:val="007B3C70"/>
    <w:rsid w:val="007C3864"/>
    <w:rsid w:val="007C6E5D"/>
    <w:rsid w:val="007F61AF"/>
    <w:rsid w:val="00817C61"/>
    <w:rsid w:val="00823CC0"/>
    <w:rsid w:val="00843798"/>
    <w:rsid w:val="00845B58"/>
    <w:rsid w:val="0087776A"/>
    <w:rsid w:val="00896694"/>
    <w:rsid w:val="008A12D5"/>
    <w:rsid w:val="008A7EA2"/>
    <w:rsid w:val="008B517E"/>
    <w:rsid w:val="008C4F86"/>
    <w:rsid w:val="00910B25"/>
    <w:rsid w:val="0091335B"/>
    <w:rsid w:val="009144F6"/>
    <w:rsid w:val="009149EE"/>
    <w:rsid w:val="00931064"/>
    <w:rsid w:val="0093347A"/>
    <w:rsid w:val="009571AB"/>
    <w:rsid w:val="00983653"/>
    <w:rsid w:val="009841DC"/>
    <w:rsid w:val="009A767E"/>
    <w:rsid w:val="009B3F61"/>
    <w:rsid w:val="009B68F6"/>
    <w:rsid w:val="009C528B"/>
    <w:rsid w:val="00A1125E"/>
    <w:rsid w:val="00A22136"/>
    <w:rsid w:val="00A437B4"/>
    <w:rsid w:val="00A624A7"/>
    <w:rsid w:val="00A85E1B"/>
    <w:rsid w:val="00AA767C"/>
    <w:rsid w:val="00AB14C8"/>
    <w:rsid w:val="00AC1747"/>
    <w:rsid w:val="00B23DED"/>
    <w:rsid w:val="00B3441A"/>
    <w:rsid w:val="00B563D7"/>
    <w:rsid w:val="00B9738C"/>
    <w:rsid w:val="00BC6AB3"/>
    <w:rsid w:val="00BF4ADF"/>
    <w:rsid w:val="00C12148"/>
    <w:rsid w:val="00C17156"/>
    <w:rsid w:val="00C173EA"/>
    <w:rsid w:val="00C23EB3"/>
    <w:rsid w:val="00C268B7"/>
    <w:rsid w:val="00C359B8"/>
    <w:rsid w:val="00C359CD"/>
    <w:rsid w:val="00C53923"/>
    <w:rsid w:val="00C72E35"/>
    <w:rsid w:val="00C77461"/>
    <w:rsid w:val="00C83653"/>
    <w:rsid w:val="00C90130"/>
    <w:rsid w:val="00CA35AF"/>
    <w:rsid w:val="00CC3B70"/>
    <w:rsid w:val="00CD07DA"/>
    <w:rsid w:val="00CD3DD6"/>
    <w:rsid w:val="00D177F6"/>
    <w:rsid w:val="00D37899"/>
    <w:rsid w:val="00D50AB3"/>
    <w:rsid w:val="00D527E3"/>
    <w:rsid w:val="00D607A8"/>
    <w:rsid w:val="00D62B7E"/>
    <w:rsid w:val="00DA79FF"/>
    <w:rsid w:val="00DC27B3"/>
    <w:rsid w:val="00DF11C3"/>
    <w:rsid w:val="00E010F7"/>
    <w:rsid w:val="00E0446A"/>
    <w:rsid w:val="00E13907"/>
    <w:rsid w:val="00E21108"/>
    <w:rsid w:val="00E3311F"/>
    <w:rsid w:val="00E7485B"/>
    <w:rsid w:val="00E831D5"/>
    <w:rsid w:val="00E93F9C"/>
    <w:rsid w:val="00E9566E"/>
    <w:rsid w:val="00E97B37"/>
    <w:rsid w:val="00EC01CC"/>
    <w:rsid w:val="00F25C43"/>
    <w:rsid w:val="00F42DEA"/>
    <w:rsid w:val="00F435D2"/>
    <w:rsid w:val="00F4383D"/>
    <w:rsid w:val="00F625C8"/>
    <w:rsid w:val="00F827B0"/>
    <w:rsid w:val="00FB76B8"/>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F17C5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7B94-020A-4A96-B249-4DF40D26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500</Words>
  <Characters>4058</Characters>
  <Application>Microsoft Office Word</Application>
  <DocSecurity>0</DocSecurity>
  <Lines>33</Lines>
  <Paragraphs>9</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Hoffrén Tea (STM)</cp:lastModifiedBy>
  <cp:revision>2</cp:revision>
  <cp:lastPrinted>2018-03-02T06:56:00Z</cp:lastPrinted>
  <dcterms:created xsi:type="dcterms:W3CDTF">2020-12-22T06:33:00Z</dcterms:created>
  <dcterms:modified xsi:type="dcterms:W3CDTF">2020-12-22T06:33:00Z</dcterms:modified>
</cp:coreProperties>
</file>