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46A" w:rsidRPr="0056546A" w:rsidRDefault="0056546A" w:rsidP="0056546A">
      <w:pPr>
        <w:pStyle w:val="Otsikko1"/>
      </w:pPr>
      <w:r w:rsidRPr="0056546A">
        <w:t>Asia: Lausuntopyyntö luonnoksesta hallituksen esitykseksi kaavoitus- ja rakentamislaiksi</w:t>
      </w:r>
    </w:p>
    <w:p w:rsidR="0056546A" w:rsidRDefault="0056546A" w:rsidP="0056546A">
      <w:pPr>
        <w:pStyle w:val="Otsikko1"/>
      </w:pPr>
    </w:p>
    <w:p w:rsidR="0056546A" w:rsidRDefault="0056546A" w:rsidP="0056546A">
      <w:pPr>
        <w:pStyle w:val="Otsikko1"/>
      </w:pPr>
      <w:r>
        <w:t xml:space="preserve">Viite: </w:t>
      </w:r>
      <w:r w:rsidRPr="0056546A">
        <w:t>VN/279/2018</w:t>
      </w:r>
    </w:p>
    <w:p w:rsidR="0056546A" w:rsidRPr="0056546A" w:rsidRDefault="0056546A" w:rsidP="0056546A"/>
    <w:p w:rsidR="0056546A" w:rsidRDefault="0056546A" w:rsidP="0056546A">
      <w:proofErr w:type="spellStart"/>
      <w:r>
        <w:t>VANEn</w:t>
      </w:r>
      <w:proofErr w:type="spellEnd"/>
      <w:r>
        <w:t xml:space="preserve"> kannalta olennaiset Lausuntopalvelussa esitetyt kysymykset:</w:t>
      </w:r>
    </w:p>
    <w:p w:rsidR="0056546A" w:rsidRDefault="0056546A" w:rsidP="0056546A"/>
    <w:p w:rsidR="0056546A" w:rsidRDefault="0056546A" w:rsidP="0056546A">
      <w:r>
        <w:t>Huomioita kaavojen toteuttamisen kokonaisuudesta (er</w:t>
      </w:r>
      <w:r>
        <w:t>ityisesti luvut 1, 17-24, 37-40)</w:t>
      </w:r>
    </w:p>
    <w:p w:rsidR="0056546A" w:rsidRDefault="0056546A" w:rsidP="0056546A">
      <w:r>
        <w:t>Vammaisten henkilöiden oikeuksien neuvottelukunta VANE tarkastelee esitystä YK:n vammaisyleissopimuksen näkökulmasta ja erityisesti sen esteettömyyttä ja saavutettavuutta käsittelevän 9 artiklan velvoitteista käsin. VANE kiinnittääkin huomionsa 18 luvun 107 pykälään, yleisen alueen laatuvaatimukset ja suunnittelu. VANE pitää kannatettavana pykälän 4 momentin asetuksenantovaltuutta.</w:t>
      </w:r>
    </w:p>
    <w:p w:rsidR="0056546A" w:rsidRDefault="0056546A" w:rsidP="0056546A"/>
    <w:p w:rsidR="0056546A" w:rsidRDefault="0056546A" w:rsidP="0056546A">
      <w:r>
        <w:t>Esityksen kohdassa 8 Alemman asteinen sääntely, sivulla 544, todetaan 107 pykälään liittyen: ”</w:t>
      </w:r>
      <w:r>
        <w:t>Alemman asteista</w:t>
      </w:r>
      <w:r>
        <w:t xml:space="preserve"> sääntelyä annetaan, jos se on tarpeen esimerkiksi kansainvälisten esteettömyyttä koskevien sopimusten toimeenpanon vuoksi. Lakia annettaessa ei ole kuitenkaan tiedossa välittömiä tarpeita valtuussäännöksen käyttämiseksi.” VANE haluaa huomauttaa tässä yhteydessä, että YK:n vammaisyleissopimus sisältää myös esteettömyyden osalta vahvan jatkuvan edistämisvelvoitteen ja parhaillaan on käynnissä Aalto yliopiston toteuttama VN/TEAS-hanke, jossa selvitetään rakennetun ympäristön sääntelyn riittävyyttä suhteessa YK:n vammaisyleiss</w:t>
      </w:r>
      <w:r>
        <w:t>opimuksen velvoitteisiin.</w:t>
      </w:r>
    </w:p>
    <w:p w:rsidR="0056546A" w:rsidRDefault="0056546A" w:rsidP="0056546A"/>
    <w:p w:rsidR="0056546A" w:rsidRDefault="0056546A" w:rsidP="0056546A">
      <w:r>
        <w:t>YK:n vammaissopimuksen 2 artiklan, Määritelmät, mukaan kaikille sopiva suunnittelu tarkoittaa tuotteiden, ympäristöjen, ohjelmien ja palvelujen suunnittelua sellaisiksi, että kaikki ihmiset voivat käyttää niitä mahdollisimman laajasti ilman mukautuksia tai erikoissuunnittelua. YK:n vammaiskomitean yleiskommentti nro. 6 (2018) määrittelee kaikille sopivan suunnittelun sisältyvän ennakkoon palveluiden ja tuotteiden sekä ympäristöjen systeemiin sekä prosesseihin kuuluvaksi. VANE haluaakin korostaa kaikille sopivan suunnittelun suhteen vahvaa proaktiivisuutta.</w:t>
      </w:r>
    </w:p>
    <w:p w:rsidR="0056546A" w:rsidRDefault="0056546A" w:rsidP="0056546A"/>
    <w:p w:rsidR="0056546A" w:rsidRDefault="0056546A" w:rsidP="0056546A">
      <w:r>
        <w:t>VANE haluaa muistuttaa myös tässä yhteydessä yhdenvertaisuuslain (1325/2014) 15 §:n mukaisista kohtuullisista mukautuksista. Vaikka mukautukset ovat aina yksilöllisiä, on mukautusten tarve aina vähäisempää, jos esteettömyys on jo lähtökohtaisesti huomioitu rakennetussa ympäristössä ja sen vuoksi edistämistyön tulisi olla systemaattista ja laaja-alaista, jatkuva prosessi, vammaisten ihmisten osallistamista esimerkiksi kaavoitustyössä unohtamatta (</w:t>
      </w:r>
      <w:proofErr w:type="spellStart"/>
      <w:r>
        <w:t>art</w:t>
      </w:r>
      <w:proofErr w:type="spellEnd"/>
      <w:r>
        <w:t xml:space="preserve"> 4(3).</w:t>
      </w:r>
    </w:p>
    <w:p w:rsidR="0056546A" w:rsidRDefault="0056546A" w:rsidP="0056546A"/>
    <w:p w:rsidR="0056546A" w:rsidRDefault="0056546A" w:rsidP="0056546A"/>
    <w:p w:rsidR="0056546A" w:rsidRDefault="0056546A" w:rsidP="0056546A">
      <w:r>
        <w:t>Huomioita rakentamisen kokonaisuudesta (erityisesti luvut 1, 25-36, 37-40</w:t>
      </w:r>
      <w:r>
        <w:t>)</w:t>
      </w:r>
    </w:p>
    <w:p w:rsidR="0056546A" w:rsidRDefault="0056546A" w:rsidP="0056546A">
      <w:r>
        <w:t xml:space="preserve">VANE haluaa kiinnittää huomiota 26 lukuun ja erityisesti siinä 201 ja 205 pykäliin. VANE pitää kannatettavana, että 201 pykälän perusteluissa on mainittu YK:n vammaisyleissopimus, ja että termistöä on yhtenäistetty muun lainsäädännön kanssa. Perusteluissa mainittu esteettömyyden jatkuva kehittäminen on niin ikään tärkeää. </w:t>
      </w:r>
    </w:p>
    <w:p w:rsidR="0056546A" w:rsidRDefault="0056546A" w:rsidP="0056546A"/>
    <w:p w:rsidR="0056546A" w:rsidRDefault="0056546A" w:rsidP="0056546A">
      <w:r>
        <w:t xml:space="preserve">VANE ehdottaa, että 201 §:n perusteluihin lisättäisiin kuitenkin nimenomaisesti YK:n vammaisyleissopimuksen esteettömyyttä käsittelevä 9 artikla, johon lakiesitys tosiasiassa viittaakin mutta ilman artiklan mainitsemista. </w:t>
      </w:r>
    </w:p>
    <w:p w:rsidR="0056546A" w:rsidRDefault="0056546A" w:rsidP="0056546A"/>
    <w:p w:rsidR="0056546A" w:rsidRDefault="0056546A" w:rsidP="0056546A">
      <w:r>
        <w:t>205 pykälän perusteluissa todetaan: ”Ottaen huomioon, että kokoontumistila lähtökohtaisesti on sellaista palvelutilaa, johon kaikilla on oltava mahdollisuus päästä, tulee kokoontumistilan täyttää liikkumisesteettömyyden vaatimukset. Kohtuullista myös on, että liikkumisesteisille turvataan pääsy tilapäisiinkin yleisörakennelmiin, jos ei muutoin niin järjestämällä riittävästi henkilökuntaa pääsyä varmistamaan.”. Perustelujen sanamuotoa voi tulkita siten, että esteettömyyden puutteita voidaan korvata esimerkiksi kantamalla. VANE haluaa muistuttaa, että vammaisten henkilöiden itsenäisen liikkumisen turvaaminen tulee aina olla kuitenkin ensisijaista, vaikka avustavaa henkilökuntaakin tarvitaan. VANE ehdottaakin, että lauseen loppu ”jos ei muutoin…” poistettaisiin.</w:t>
      </w:r>
    </w:p>
    <w:p w:rsidR="0056546A" w:rsidRDefault="0056546A" w:rsidP="0056546A"/>
    <w:p w:rsidR="0056546A" w:rsidRDefault="0056546A" w:rsidP="0056546A">
      <w:r>
        <w:t>VANE ehdottaa myös, että 205 pykälän perusteluihin lisätään viittaus YK:n vammaissopimuksen 30 artiklaan, osallistuminen kulttuurielämään, virkistys- ja vapaa-ajantoimintaan ja urheiluun.  On tärkeää, että esimerkiksi katsomoissa huomioidaan esteettömyys- ja saavutettavuus eri vammaryhmien kannalta (esim. erilaisten apuvälineiden käyttö, valaistus, kontrastit, opaste</w:t>
      </w:r>
      <w:r>
        <w:t>iden ymmärrettä</w:t>
      </w:r>
      <w:bookmarkStart w:id="0" w:name="_GoBack"/>
      <w:bookmarkEnd w:id="0"/>
      <w:r>
        <w:t>vyys jne.).</w:t>
      </w:r>
    </w:p>
    <w:p w:rsidR="0056546A" w:rsidRDefault="0056546A" w:rsidP="0056546A"/>
    <w:p w:rsidR="0021542B" w:rsidRDefault="0056546A" w:rsidP="0056546A">
      <w:r>
        <w:t>VAMMAISTEN HENKILÖIDEN OIKEUKSIEN NEUVOTTELUKUNTA</w:t>
      </w:r>
      <w:r>
        <w:t xml:space="preserve"> VANE</w:t>
      </w:r>
    </w:p>
    <w:sectPr w:rsidR="0021542B" w:rsidSect="00964BFC">
      <w:headerReference w:type="even" r:id="rId8"/>
      <w:headerReference w:type="default" r:id="rId9"/>
      <w:footerReference w:type="even" r:id="rId10"/>
      <w:footerReference w:type="default" r:id="rId11"/>
      <w:headerReference w:type="first" r:id="rId12"/>
      <w:footerReference w:type="first" r:id="rId13"/>
      <w:pgSz w:w="11906" w:h="16838" w:code="9"/>
      <w:pgMar w:top="964" w:right="567" w:bottom="1701" w:left="1701" w:header="96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481" w:rsidRDefault="00811481" w:rsidP="00964BFC">
      <w:r>
        <w:separator/>
      </w:r>
    </w:p>
    <w:p w:rsidR="00811481" w:rsidRDefault="00811481" w:rsidP="00964BFC"/>
    <w:p w:rsidR="00811481" w:rsidRDefault="00811481" w:rsidP="00964BFC"/>
  </w:endnote>
  <w:endnote w:type="continuationSeparator" w:id="0">
    <w:p w:rsidR="00811481" w:rsidRDefault="00811481" w:rsidP="00964BFC">
      <w:r>
        <w:continuationSeparator/>
      </w:r>
    </w:p>
    <w:p w:rsidR="00811481" w:rsidRDefault="00811481" w:rsidP="00964BFC"/>
    <w:p w:rsidR="00811481" w:rsidRDefault="00811481" w:rsidP="00964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57" w:rsidRDefault="00607057" w:rsidP="00964BFC">
    <w:pPr>
      <w:pStyle w:val="Alatunniste"/>
    </w:pPr>
  </w:p>
  <w:p w:rsidR="007146C2" w:rsidRDefault="007146C2" w:rsidP="00964B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2B" w:rsidRPr="0021542B" w:rsidRDefault="0056546A" w:rsidP="0021542B">
    <w:pPr>
      <w:pStyle w:val="alatunniste0"/>
      <w:ind w:left="-993"/>
      <w:rPr>
        <w:rStyle w:val="alatunnisteChar0"/>
        <w:spacing w:val="8"/>
        <w:lang w:val="fi-FI"/>
      </w:rPr>
    </w:pPr>
    <w:r>
      <w:rPr>
        <w:lang w:val="fi-FI"/>
      </w:rPr>
      <w:drawing>
        <wp:anchor distT="0" distB="0" distL="114300" distR="114300" simplePos="0" relativeHeight="251662848" behindDoc="1" locked="1" layoutInCell="0" allowOverlap="1">
          <wp:simplePos x="0" y="0"/>
          <wp:positionH relativeFrom="page">
            <wp:posOffset>-203835</wp:posOffset>
          </wp:positionH>
          <wp:positionV relativeFrom="page">
            <wp:posOffset>9756140</wp:posOffset>
          </wp:positionV>
          <wp:extent cx="7774305" cy="941705"/>
          <wp:effectExtent l="0" t="0" r="0" b="0"/>
          <wp:wrapNone/>
          <wp:docPr id="1" name="Kuva 1" descr="suom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omi-01"/>
                  <pic:cNvPicPr>
                    <a:picLocks noChangeAspect="1" noChangeArrowheads="1"/>
                  </pic:cNvPicPr>
                </pic:nvPicPr>
                <pic:blipFill>
                  <a:blip r:embed="rId1">
                    <a:extLst>
                      <a:ext uri="{28A0092B-C50C-407E-A947-70E740481C1C}">
                        <a14:useLocalDpi xmlns:a14="http://schemas.microsoft.com/office/drawing/2010/main" val="0"/>
                      </a:ext>
                    </a:extLst>
                  </a:blip>
                  <a:srcRect t="86794"/>
                  <a:stretch>
                    <a:fillRect/>
                  </a:stretch>
                </pic:blipFill>
                <pic:spPr bwMode="auto">
                  <a:xfrm>
                    <a:off x="0" y="0"/>
                    <a:ext cx="7774305" cy="941705"/>
                  </a:xfrm>
                  <a:prstGeom prst="rect">
                    <a:avLst/>
                  </a:prstGeom>
                  <a:noFill/>
                </pic:spPr>
              </pic:pic>
            </a:graphicData>
          </a:graphic>
          <wp14:sizeRelH relativeFrom="page">
            <wp14:pctWidth>0</wp14:pctWidth>
          </wp14:sizeRelH>
          <wp14:sizeRelV relativeFrom="page">
            <wp14:pctHeight>0</wp14:pctHeight>
          </wp14:sizeRelV>
        </wp:anchor>
      </w:drawing>
    </w:r>
    <w:r w:rsidR="00EA0C82" w:rsidRPr="00964BFC">
      <w:rPr>
        <w:lang w:val="fi-FI"/>
      </w:rPr>
      <w:t>S</w:t>
    </w:r>
    <w:r w:rsidR="0021542B">
      <w:rPr>
        <w:spacing w:val="8"/>
        <w:lang w:val="fi-FI"/>
      </w:rPr>
      <w:t>OSI</w:t>
    </w:r>
    <w:r w:rsidR="0021542B" w:rsidRPr="0021542B">
      <w:rPr>
        <w:spacing w:val="8"/>
        <w:lang w:val="fi-FI"/>
      </w:rPr>
      <w:t>AALI</w:t>
    </w:r>
    <w:r w:rsidR="0021542B" w:rsidRPr="0021542B">
      <w:rPr>
        <w:rStyle w:val="alatunnisteChar0"/>
        <w:spacing w:val="8"/>
        <w:lang w:val="fi-FI"/>
      </w:rPr>
      <w:t xml:space="preserve">- JA TERVEYSMINISTERIÖ </w:t>
    </w:r>
  </w:p>
  <w:p w:rsidR="007146C2" w:rsidRPr="00E914BD" w:rsidRDefault="0021542B" w:rsidP="0021542B">
    <w:pPr>
      <w:pStyle w:val="alatunniste0"/>
      <w:ind w:left="-993"/>
      <w:rPr>
        <w:lang w:val="fi-FI"/>
      </w:rPr>
    </w:pPr>
    <w:r w:rsidRPr="00964BFC">
      <w:rPr>
        <w:rStyle w:val="alatunnisteChar0"/>
        <w:lang w:val="fi-FI"/>
      </w:rPr>
      <w:t>Meritullinkatu 8, Helsinki</w:t>
    </w:r>
    <w:r>
      <w:t> </w:t>
    </w:r>
    <w:r w:rsidRPr="0021542B">
      <w:rPr>
        <w:lang w:val="fi-FI"/>
      </w:rPr>
      <w:t>|</w:t>
    </w:r>
    <w:r>
      <w:t> </w:t>
    </w:r>
    <w:r>
      <w:rPr>
        <w:rStyle w:val="alatunnisteChar0"/>
        <w:lang w:val="fi-FI"/>
      </w:rPr>
      <w:t>PL 33, 00023 Valtioneuvosto</w:t>
    </w:r>
    <w:r>
      <w:t> </w:t>
    </w:r>
    <w:r w:rsidRPr="0021542B">
      <w:rPr>
        <w:lang w:val="fi-FI"/>
      </w:rPr>
      <w:t>|</w:t>
    </w:r>
    <w:r>
      <w:t> </w:t>
    </w:r>
    <w:r w:rsidRPr="00E914BD">
      <w:rPr>
        <w:rStyle w:val="alatunnisteChar0"/>
        <w:lang w:val="fi-FI"/>
      </w:rPr>
      <w:t>0295 16001,</w:t>
    </w:r>
    <w:r w:rsidRPr="00E914BD">
      <w:rPr>
        <w:lang w:val="fi-FI"/>
      </w:rPr>
      <w:t xml:space="preserve"> stm.fi, @STM_Uutiset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2B" w:rsidRPr="0021542B" w:rsidRDefault="00811481" w:rsidP="00964BFC">
    <w:pPr>
      <w:pStyle w:val="alatunniste0"/>
      <w:ind w:left="-993"/>
      <w:rPr>
        <w:rStyle w:val="alatunnisteChar0"/>
        <w:spacing w:val="8"/>
        <w:lang w:val="fi-FI"/>
      </w:rPr>
    </w:pPr>
    <w:r>
      <w:rPr>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728;mso-position-horizontal-relative:page;mso-position-vertical-relative:page" o:allowincell="f">
          <v:imagedata r:id="rId1" o:title="suomi-01" croptop="56881f"/>
          <w10:wrap anchorx="page" anchory="page"/>
          <w10:anchorlock/>
        </v:shape>
      </w:pict>
    </w:r>
    <w:r w:rsidR="00E16C3D" w:rsidRPr="0021542B">
      <w:rPr>
        <w:spacing w:val="8"/>
        <w:lang w:val="fi-FI"/>
      </w:rPr>
      <w:t>SOSIAALI</w:t>
    </w:r>
    <w:r w:rsidR="00E16C3D" w:rsidRPr="0021542B">
      <w:rPr>
        <w:rStyle w:val="alatunnisteChar0"/>
        <w:spacing w:val="8"/>
        <w:lang w:val="fi-FI"/>
      </w:rPr>
      <w:t xml:space="preserve">- JA TERVEYSMINISTERIÖ </w:t>
    </w:r>
  </w:p>
  <w:p w:rsidR="00D34286" w:rsidRPr="00E914BD" w:rsidRDefault="00E16C3D" w:rsidP="00964BFC">
    <w:pPr>
      <w:pStyle w:val="alatunniste0"/>
      <w:ind w:left="-993"/>
      <w:rPr>
        <w:lang w:val="fi-FI"/>
      </w:rPr>
    </w:pPr>
    <w:r w:rsidRPr="00964BFC">
      <w:rPr>
        <w:rStyle w:val="alatunnisteChar0"/>
        <w:lang w:val="fi-FI"/>
      </w:rPr>
      <w:t>Meritullinkatu 8, Helsinki</w:t>
    </w:r>
    <w:r w:rsidR="0021542B">
      <w:t> </w:t>
    </w:r>
    <w:r w:rsidR="0021542B" w:rsidRPr="0021542B">
      <w:rPr>
        <w:lang w:val="fi-FI"/>
      </w:rPr>
      <w:t>|</w:t>
    </w:r>
    <w:r w:rsidR="0021542B">
      <w:t> </w:t>
    </w:r>
    <w:r w:rsidR="0021542B">
      <w:rPr>
        <w:rStyle w:val="alatunnisteChar0"/>
        <w:lang w:val="fi-FI"/>
      </w:rPr>
      <w:t>PL 33, 00023 Valtioneuvosto</w:t>
    </w:r>
    <w:r w:rsidR="0021542B">
      <w:t> </w:t>
    </w:r>
    <w:r w:rsidR="0021542B" w:rsidRPr="0021542B">
      <w:rPr>
        <w:lang w:val="fi-FI"/>
      </w:rPr>
      <w:t>|</w:t>
    </w:r>
    <w:r w:rsidR="0021542B">
      <w:t> </w:t>
    </w:r>
    <w:r w:rsidRPr="00E914BD">
      <w:rPr>
        <w:rStyle w:val="alatunnisteChar0"/>
        <w:lang w:val="fi-FI"/>
      </w:rPr>
      <w:t>0295 16001,</w:t>
    </w:r>
    <w:r w:rsidRPr="00E914BD">
      <w:rPr>
        <w:lang w:val="fi-FI"/>
      </w:rPr>
      <w:t xml:space="preserve"> stm.fi, @STM_Uutiset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481" w:rsidRDefault="00811481" w:rsidP="00964BFC">
      <w:r>
        <w:separator/>
      </w:r>
    </w:p>
    <w:p w:rsidR="00811481" w:rsidRDefault="00811481" w:rsidP="00964BFC"/>
    <w:p w:rsidR="00811481" w:rsidRDefault="00811481" w:rsidP="00964BFC"/>
  </w:footnote>
  <w:footnote w:type="continuationSeparator" w:id="0">
    <w:p w:rsidR="00811481" w:rsidRDefault="00811481" w:rsidP="00964BFC">
      <w:r>
        <w:continuationSeparator/>
      </w:r>
    </w:p>
    <w:p w:rsidR="00811481" w:rsidRDefault="00811481" w:rsidP="00964BFC"/>
    <w:p w:rsidR="00811481" w:rsidRDefault="00811481" w:rsidP="00964B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057" w:rsidRDefault="00607057">
    <w:pPr>
      <w:pStyle w:val="Yltunniste"/>
    </w:pPr>
  </w:p>
  <w:p w:rsidR="007146C2" w:rsidRDefault="007146C2" w:rsidP="00964B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07057" w:rsidRPr="00607057" w:rsidTr="00964BFC">
      <w:trPr>
        <w:cantSplit/>
        <w:trHeight w:hRule="exact" w:val="284"/>
      </w:trPr>
      <w:tc>
        <w:tcPr>
          <w:tcW w:w="4301" w:type="dxa"/>
          <w:vMerge w:val="restart"/>
        </w:tcPr>
        <w:p w:rsidR="00607057" w:rsidRPr="00607057" w:rsidRDefault="00607057" w:rsidP="00964BFC">
          <w:r w:rsidRPr="00607057">
            <w:rPr>
              <w:noProof/>
            </w:rPr>
            <w:drawing>
              <wp:anchor distT="0" distB="0" distL="114300" distR="114300" simplePos="0" relativeHeight="251660800" behindDoc="1" locked="1" layoutInCell="1" allowOverlap="1" wp14:anchorId="6A69AFE8" wp14:editId="738E46B2">
                <wp:simplePos x="0" y="0"/>
                <wp:positionH relativeFrom="page">
                  <wp:posOffset>-6350</wp:posOffset>
                </wp:positionH>
                <wp:positionV relativeFrom="page">
                  <wp:posOffset>3175</wp:posOffset>
                </wp:positionV>
                <wp:extent cx="1650365" cy="393065"/>
                <wp:effectExtent l="0" t="0" r="6985" b="6985"/>
                <wp:wrapNone/>
                <wp:docPr id="26" name="Kuva 26"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607057" w:rsidRPr="00607057" w:rsidRDefault="00607057" w:rsidP="00964BFC">
          <w:pPr>
            <w:pStyle w:val="Ylosanteksti"/>
          </w:pPr>
        </w:p>
      </w:tc>
      <w:tc>
        <w:tcPr>
          <w:tcW w:w="1399" w:type="dxa"/>
        </w:tcPr>
        <w:p w:rsidR="00607057" w:rsidRPr="00607057" w:rsidRDefault="00607057" w:rsidP="00964BFC">
          <w:pPr>
            <w:pStyle w:val="Ylosanteksti"/>
          </w:pPr>
        </w:p>
      </w:tc>
      <w:tc>
        <w:tcPr>
          <w:tcW w:w="1008" w:type="dxa"/>
        </w:tcPr>
        <w:p w:rsidR="00607057" w:rsidRPr="00607057" w:rsidRDefault="00607057" w:rsidP="00964BFC">
          <w:pPr>
            <w:pStyle w:val="Ylosanteksti"/>
            <w:jc w:val="right"/>
          </w:pPr>
          <w:r w:rsidRPr="00607057">
            <w:fldChar w:fldCharType="begin"/>
          </w:r>
          <w:r w:rsidRPr="00607057">
            <w:instrText xml:space="preserve"> PAGE </w:instrText>
          </w:r>
          <w:r w:rsidRPr="00607057">
            <w:fldChar w:fldCharType="separate"/>
          </w:r>
          <w:r w:rsidR="0056546A">
            <w:rPr>
              <w:noProof/>
            </w:rPr>
            <w:t>2</w:t>
          </w:r>
          <w:r w:rsidRPr="00607057">
            <w:fldChar w:fldCharType="end"/>
          </w:r>
          <w:r w:rsidRPr="00607057">
            <w:t>(</w:t>
          </w:r>
          <w:r w:rsidRPr="00607057">
            <w:fldChar w:fldCharType="begin"/>
          </w:r>
          <w:r w:rsidRPr="00607057">
            <w:instrText xml:space="preserve"> NUMPAGES </w:instrText>
          </w:r>
          <w:r w:rsidRPr="00607057">
            <w:fldChar w:fldCharType="separate"/>
          </w:r>
          <w:r w:rsidR="0056546A">
            <w:rPr>
              <w:noProof/>
            </w:rPr>
            <w:t>2</w:t>
          </w:r>
          <w:r w:rsidRPr="00607057">
            <w:fldChar w:fldCharType="end"/>
          </w:r>
          <w:r w:rsidRPr="00607057">
            <w:t>)</w:t>
          </w:r>
        </w:p>
      </w:tc>
    </w:tr>
    <w:tr w:rsidR="00607057" w:rsidRPr="00607057" w:rsidTr="00964BFC">
      <w:trPr>
        <w:cantSplit/>
        <w:trHeight w:val="283"/>
      </w:trPr>
      <w:tc>
        <w:tcPr>
          <w:tcW w:w="4301" w:type="dxa"/>
          <w:vMerge/>
        </w:tcPr>
        <w:p w:rsidR="00607057" w:rsidRPr="00607057" w:rsidRDefault="00607057" w:rsidP="00964BFC"/>
      </w:tc>
      <w:tc>
        <w:tcPr>
          <w:tcW w:w="3584" w:type="dxa"/>
          <w:tcMar>
            <w:right w:w="284" w:type="dxa"/>
          </w:tcMar>
        </w:tcPr>
        <w:p w:rsidR="00607057" w:rsidRPr="00607057" w:rsidRDefault="00607057" w:rsidP="00964BFC">
          <w:pPr>
            <w:pStyle w:val="Ylosanteksti"/>
          </w:pPr>
        </w:p>
      </w:tc>
      <w:tc>
        <w:tcPr>
          <w:tcW w:w="1399" w:type="dxa"/>
        </w:tcPr>
        <w:p w:rsidR="00607057" w:rsidRPr="00607057" w:rsidRDefault="00607057" w:rsidP="00964BFC">
          <w:pPr>
            <w:pStyle w:val="Ylosanteksti"/>
          </w:pPr>
        </w:p>
      </w:tc>
      <w:tc>
        <w:tcPr>
          <w:tcW w:w="1008" w:type="dxa"/>
        </w:tcPr>
        <w:p w:rsidR="00607057" w:rsidRPr="00607057" w:rsidRDefault="00607057" w:rsidP="00964BFC">
          <w:pPr>
            <w:pStyle w:val="Ylosanteksti"/>
          </w:pPr>
        </w:p>
      </w:tc>
    </w:tr>
    <w:tr w:rsidR="00607057" w:rsidRPr="00607057" w:rsidTr="00964BFC">
      <w:trPr>
        <w:cantSplit/>
        <w:trHeight w:val="283"/>
      </w:trPr>
      <w:tc>
        <w:tcPr>
          <w:tcW w:w="4301" w:type="dxa"/>
          <w:vMerge/>
        </w:tcPr>
        <w:p w:rsidR="00607057" w:rsidRPr="00607057" w:rsidRDefault="00607057" w:rsidP="00964BFC"/>
      </w:tc>
      <w:tc>
        <w:tcPr>
          <w:tcW w:w="3584" w:type="dxa"/>
          <w:tcMar>
            <w:right w:w="284" w:type="dxa"/>
          </w:tcMar>
        </w:tcPr>
        <w:p w:rsidR="00607057" w:rsidRPr="00607057" w:rsidRDefault="00607057" w:rsidP="00964BFC">
          <w:pPr>
            <w:pStyle w:val="Ylosanteksti"/>
            <w:rPr>
              <w:color w:val="000000" w:themeColor="text1"/>
            </w:rPr>
          </w:pPr>
        </w:p>
      </w:tc>
      <w:tc>
        <w:tcPr>
          <w:tcW w:w="2407" w:type="dxa"/>
          <w:gridSpan w:val="2"/>
        </w:tcPr>
        <w:p w:rsidR="00607057" w:rsidRPr="00607057" w:rsidRDefault="00607057" w:rsidP="00964BFC">
          <w:pPr>
            <w:pStyle w:val="Ylosanteksti"/>
          </w:pPr>
        </w:p>
      </w:tc>
    </w:tr>
  </w:tbl>
  <w:p w:rsidR="007146C2" w:rsidRDefault="007146C2" w:rsidP="00964B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693409" w:rsidRPr="00987AD7" w:rsidTr="00964BFC">
      <w:trPr>
        <w:cantSplit/>
        <w:trHeight w:hRule="exact" w:val="284"/>
      </w:trPr>
      <w:tc>
        <w:tcPr>
          <w:tcW w:w="4301" w:type="dxa"/>
          <w:vMerge w:val="restart"/>
        </w:tcPr>
        <w:p w:rsidR="00693409" w:rsidRPr="00987AD7" w:rsidRDefault="00693409" w:rsidP="00964BFC">
          <w:r>
            <w:rPr>
              <w:noProof/>
            </w:rPr>
            <w:drawing>
              <wp:anchor distT="0" distB="0" distL="114300" distR="114300" simplePos="0" relativeHeight="251657728" behindDoc="1" locked="1" layoutInCell="1" allowOverlap="1" wp14:anchorId="7E91617A" wp14:editId="2A557B09">
                <wp:simplePos x="0" y="0"/>
                <wp:positionH relativeFrom="page">
                  <wp:posOffset>-6350</wp:posOffset>
                </wp:positionH>
                <wp:positionV relativeFrom="page">
                  <wp:posOffset>3175</wp:posOffset>
                </wp:positionV>
                <wp:extent cx="1650365" cy="393065"/>
                <wp:effectExtent l="0" t="0" r="6985" b="6985"/>
                <wp:wrapNone/>
                <wp:docPr id="27" name="Kuva 27"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rsidR="00693409" w:rsidRPr="00607057" w:rsidRDefault="0056546A" w:rsidP="00693409">
          <w:pPr>
            <w:pStyle w:val="Ylosanteksti"/>
            <w:rPr>
              <w:sz w:val="18"/>
              <w:szCs w:val="18"/>
            </w:rPr>
          </w:pPr>
          <w:proofErr w:type="spellStart"/>
          <w:r w:rsidRPr="0056546A">
            <w:rPr>
              <w:sz w:val="24"/>
              <w:szCs w:val="18"/>
            </w:rPr>
            <w:t>Lausunto</w:t>
          </w:r>
          <w:proofErr w:type="spellEnd"/>
        </w:p>
      </w:tc>
      <w:tc>
        <w:tcPr>
          <w:tcW w:w="1399" w:type="dxa"/>
        </w:tcPr>
        <w:p w:rsidR="00693409" w:rsidRPr="00124AFB" w:rsidRDefault="00693409" w:rsidP="00964BFC"/>
      </w:tc>
      <w:tc>
        <w:tcPr>
          <w:tcW w:w="1008" w:type="dxa"/>
        </w:tcPr>
        <w:p w:rsidR="00693409" w:rsidRPr="00693409" w:rsidRDefault="00693409" w:rsidP="00964BFC">
          <w:pPr>
            <w:pStyle w:val="Ylosanteksti"/>
            <w:jc w:val="right"/>
            <w:rPr>
              <w:rStyle w:val="Sivunumero"/>
            </w:rPr>
          </w:pPr>
          <w:r w:rsidRPr="00693409">
            <w:rPr>
              <w:rStyle w:val="Sivunumero"/>
            </w:rPr>
            <w:fldChar w:fldCharType="begin"/>
          </w:r>
          <w:r w:rsidRPr="00693409">
            <w:rPr>
              <w:rStyle w:val="Sivunumero"/>
            </w:rPr>
            <w:instrText xml:space="preserve"> PAGE </w:instrText>
          </w:r>
          <w:r w:rsidRPr="00693409">
            <w:rPr>
              <w:rStyle w:val="Sivunumero"/>
            </w:rPr>
            <w:fldChar w:fldCharType="separate"/>
          </w:r>
          <w:r w:rsidR="0056546A">
            <w:rPr>
              <w:rStyle w:val="Sivunumero"/>
              <w:noProof/>
            </w:rPr>
            <w:t>1</w:t>
          </w:r>
          <w:r w:rsidRPr="00693409">
            <w:rPr>
              <w:rStyle w:val="Sivunumero"/>
            </w:rPr>
            <w:fldChar w:fldCharType="end"/>
          </w:r>
          <w:r w:rsidRPr="00693409">
            <w:rPr>
              <w:rStyle w:val="Sivunumero"/>
            </w:rPr>
            <w:t>(</w:t>
          </w:r>
          <w:r w:rsidRPr="00693409">
            <w:rPr>
              <w:rStyle w:val="Sivunumero"/>
            </w:rPr>
            <w:fldChar w:fldCharType="begin"/>
          </w:r>
          <w:r w:rsidRPr="00693409">
            <w:rPr>
              <w:rStyle w:val="Sivunumero"/>
            </w:rPr>
            <w:instrText xml:space="preserve"> NUMPAGES </w:instrText>
          </w:r>
          <w:r w:rsidRPr="00693409">
            <w:rPr>
              <w:rStyle w:val="Sivunumero"/>
            </w:rPr>
            <w:fldChar w:fldCharType="separate"/>
          </w:r>
          <w:r w:rsidR="0056546A">
            <w:rPr>
              <w:rStyle w:val="Sivunumero"/>
              <w:noProof/>
            </w:rPr>
            <w:t>2</w:t>
          </w:r>
          <w:r w:rsidRPr="00693409">
            <w:rPr>
              <w:rStyle w:val="Sivunumero"/>
            </w:rPr>
            <w:fldChar w:fldCharType="end"/>
          </w:r>
          <w:r w:rsidRPr="00693409">
            <w:rPr>
              <w:rStyle w:val="Sivunumero"/>
            </w:rPr>
            <w:t>)</w:t>
          </w:r>
        </w:p>
      </w:tc>
    </w:tr>
    <w:tr w:rsidR="00693409" w:rsidRPr="00987AD7" w:rsidTr="00964BFC">
      <w:trPr>
        <w:cantSplit/>
        <w:trHeight w:val="283"/>
      </w:trPr>
      <w:tc>
        <w:tcPr>
          <w:tcW w:w="4301" w:type="dxa"/>
          <w:vMerge/>
        </w:tcPr>
        <w:p w:rsidR="00693409" w:rsidRPr="00987AD7" w:rsidRDefault="00693409" w:rsidP="00964BFC">
          <w:pPr>
            <w:rPr>
              <w:rStyle w:val="Sivunumero"/>
            </w:rPr>
          </w:pPr>
        </w:p>
      </w:tc>
      <w:tc>
        <w:tcPr>
          <w:tcW w:w="3584" w:type="dxa"/>
          <w:tcMar>
            <w:right w:w="284" w:type="dxa"/>
          </w:tcMar>
        </w:tcPr>
        <w:p w:rsidR="0056546A" w:rsidRPr="0056546A" w:rsidRDefault="0056546A" w:rsidP="00964BFC">
          <w:pPr>
            <w:pStyle w:val="Ylosanteksti"/>
            <w:rPr>
              <w:rStyle w:val="Sivunumero"/>
              <w:sz w:val="24"/>
              <w:szCs w:val="18"/>
              <w:lang w:val="fi-FI"/>
            </w:rPr>
          </w:pPr>
          <w:r w:rsidRPr="0056546A">
            <w:rPr>
              <w:rStyle w:val="Sivunumero"/>
              <w:sz w:val="24"/>
              <w:szCs w:val="18"/>
              <w:lang w:val="fi-FI"/>
            </w:rPr>
            <w:t>Vammaisten henkilöiden oikeuksien neuvottelukunta VANE</w:t>
          </w:r>
        </w:p>
      </w:tc>
      <w:tc>
        <w:tcPr>
          <w:tcW w:w="1399" w:type="dxa"/>
        </w:tcPr>
        <w:p w:rsidR="00693409" w:rsidRPr="0056546A" w:rsidRDefault="00693409" w:rsidP="00964BFC">
          <w:pPr>
            <w:pStyle w:val="Ylosanteksti"/>
            <w:rPr>
              <w:rStyle w:val="Sivunumero"/>
              <w:lang w:val="fi-FI"/>
            </w:rPr>
          </w:pPr>
        </w:p>
      </w:tc>
      <w:tc>
        <w:tcPr>
          <w:tcW w:w="1008" w:type="dxa"/>
        </w:tcPr>
        <w:p w:rsidR="00693409" w:rsidRPr="00987AD7" w:rsidRDefault="0056546A" w:rsidP="00964BFC">
          <w:pPr>
            <w:pStyle w:val="Ylosanteksti"/>
            <w:rPr>
              <w:rStyle w:val="Sivunumero"/>
            </w:rPr>
          </w:pPr>
          <w:r>
            <w:rPr>
              <w:rStyle w:val="Sivunumero"/>
            </w:rPr>
            <w:t>29.11.2021</w:t>
          </w:r>
        </w:p>
      </w:tc>
    </w:tr>
    <w:tr w:rsidR="00693409" w:rsidRPr="00987AD7" w:rsidTr="00964BFC">
      <w:trPr>
        <w:cantSplit/>
        <w:trHeight w:val="283"/>
      </w:trPr>
      <w:tc>
        <w:tcPr>
          <w:tcW w:w="4301" w:type="dxa"/>
          <w:vMerge/>
        </w:tcPr>
        <w:p w:rsidR="00693409" w:rsidRPr="00987AD7" w:rsidRDefault="00693409" w:rsidP="00964BFC">
          <w:pPr>
            <w:rPr>
              <w:rStyle w:val="Sivunumero"/>
            </w:rPr>
          </w:pPr>
        </w:p>
      </w:tc>
      <w:tc>
        <w:tcPr>
          <w:tcW w:w="3584" w:type="dxa"/>
          <w:tcMar>
            <w:right w:w="284" w:type="dxa"/>
          </w:tcMar>
        </w:tcPr>
        <w:p w:rsidR="00693409" w:rsidRPr="00607057" w:rsidRDefault="00693409" w:rsidP="00964BFC">
          <w:pPr>
            <w:pStyle w:val="Ylosanteksti"/>
            <w:rPr>
              <w:rStyle w:val="Sivunumero"/>
              <w:color w:val="000000" w:themeColor="text1"/>
              <w:sz w:val="18"/>
              <w:szCs w:val="18"/>
            </w:rPr>
          </w:pPr>
        </w:p>
      </w:tc>
      <w:tc>
        <w:tcPr>
          <w:tcW w:w="2407" w:type="dxa"/>
          <w:gridSpan w:val="2"/>
        </w:tcPr>
        <w:p w:rsidR="00693409" w:rsidRPr="00124AFB" w:rsidRDefault="00693409" w:rsidP="00964BFC">
          <w:pPr>
            <w:pStyle w:val="Ylosanteksti"/>
            <w:rPr>
              <w:rStyle w:val="Sivunumero"/>
            </w:rPr>
          </w:pPr>
        </w:p>
      </w:tc>
    </w:tr>
  </w:tbl>
  <w:p w:rsidR="007146C2" w:rsidRDefault="007146C2" w:rsidP="00964B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C80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A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A2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F0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C2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E4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76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8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2"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3"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4"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5" w15:restartNumberingAfterBreak="0">
    <w:nsid w:val="5E511475"/>
    <w:multiLevelType w:val="singleLevel"/>
    <w:tmpl w:val="62001FD0"/>
    <w:lvl w:ilvl="0">
      <w:start w:val="1"/>
      <w:numFmt w:val="decimal"/>
      <w:lvlText w:val="%1."/>
      <w:lvlJc w:val="left"/>
      <w:pPr>
        <w:tabs>
          <w:tab w:val="num" w:pos="360"/>
        </w:tabs>
        <w:ind w:left="340" w:hanging="340"/>
      </w:pPr>
    </w:lvl>
  </w:abstractNum>
  <w:num w:numId="1">
    <w:abstractNumId w:val="14"/>
  </w:num>
  <w:num w:numId="2">
    <w:abstractNumId w:val="10"/>
  </w:num>
  <w:num w:numId="3">
    <w:abstractNumId w:val="13"/>
  </w:num>
  <w:num w:numId="4">
    <w:abstractNumId w:val="15"/>
  </w:num>
  <w:num w:numId="5">
    <w:abstractNumId w:val="12"/>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314A"/>
    <w:rsid w:val="000373BD"/>
    <w:rsid w:val="00083F94"/>
    <w:rsid w:val="00086533"/>
    <w:rsid w:val="00087E2B"/>
    <w:rsid w:val="00091A97"/>
    <w:rsid w:val="000D79C4"/>
    <w:rsid w:val="000F2157"/>
    <w:rsid w:val="00140EF8"/>
    <w:rsid w:val="00146B2A"/>
    <w:rsid w:val="00153384"/>
    <w:rsid w:val="001B53F6"/>
    <w:rsid w:val="0021542B"/>
    <w:rsid w:val="00262313"/>
    <w:rsid w:val="0027582D"/>
    <w:rsid w:val="002F52C2"/>
    <w:rsid w:val="003241A6"/>
    <w:rsid w:val="00333D17"/>
    <w:rsid w:val="00333ECC"/>
    <w:rsid w:val="003343C1"/>
    <w:rsid w:val="00357C93"/>
    <w:rsid w:val="003C01B5"/>
    <w:rsid w:val="003F269A"/>
    <w:rsid w:val="003F7B63"/>
    <w:rsid w:val="00404032"/>
    <w:rsid w:val="00447512"/>
    <w:rsid w:val="00451CEA"/>
    <w:rsid w:val="00473EE0"/>
    <w:rsid w:val="004776D5"/>
    <w:rsid w:val="004C2F28"/>
    <w:rsid w:val="00537B74"/>
    <w:rsid w:val="0056546A"/>
    <w:rsid w:val="00584043"/>
    <w:rsid w:val="005A5A4A"/>
    <w:rsid w:val="005B297E"/>
    <w:rsid w:val="005F1333"/>
    <w:rsid w:val="005F1C27"/>
    <w:rsid w:val="005F2CDD"/>
    <w:rsid w:val="00607057"/>
    <w:rsid w:val="00693409"/>
    <w:rsid w:val="00695F09"/>
    <w:rsid w:val="006B7082"/>
    <w:rsid w:val="00705D07"/>
    <w:rsid w:val="00710B79"/>
    <w:rsid w:val="007146C2"/>
    <w:rsid w:val="007644E7"/>
    <w:rsid w:val="0077386C"/>
    <w:rsid w:val="007D053C"/>
    <w:rsid w:val="007D631B"/>
    <w:rsid w:val="00811481"/>
    <w:rsid w:val="008423BA"/>
    <w:rsid w:val="008640D7"/>
    <w:rsid w:val="00881FE7"/>
    <w:rsid w:val="00886936"/>
    <w:rsid w:val="008D2F02"/>
    <w:rsid w:val="008E6496"/>
    <w:rsid w:val="008F3A17"/>
    <w:rsid w:val="009407C5"/>
    <w:rsid w:val="009472DE"/>
    <w:rsid w:val="00964BFC"/>
    <w:rsid w:val="00980A82"/>
    <w:rsid w:val="009840D5"/>
    <w:rsid w:val="00985BFD"/>
    <w:rsid w:val="009A752F"/>
    <w:rsid w:val="009C566F"/>
    <w:rsid w:val="00A00B76"/>
    <w:rsid w:val="00A85860"/>
    <w:rsid w:val="00AB1C8F"/>
    <w:rsid w:val="00AC6300"/>
    <w:rsid w:val="00AE0F66"/>
    <w:rsid w:val="00AF01F5"/>
    <w:rsid w:val="00B73116"/>
    <w:rsid w:val="00BC5827"/>
    <w:rsid w:val="00BD460E"/>
    <w:rsid w:val="00BE4D11"/>
    <w:rsid w:val="00BF6A37"/>
    <w:rsid w:val="00C0067E"/>
    <w:rsid w:val="00C00926"/>
    <w:rsid w:val="00C27A86"/>
    <w:rsid w:val="00CF7A25"/>
    <w:rsid w:val="00D22A93"/>
    <w:rsid w:val="00D32FC1"/>
    <w:rsid w:val="00D34286"/>
    <w:rsid w:val="00D72423"/>
    <w:rsid w:val="00D96D90"/>
    <w:rsid w:val="00DE336C"/>
    <w:rsid w:val="00DF29AA"/>
    <w:rsid w:val="00E067F2"/>
    <w:rsid w:val="00E16C3D"/>
    <w:rsid w:val="00E40C68"/>
    <w:rsid w:val="00E433C7"/>
    <w:rsid w:val="00E6398E"/>
    <w:rsid w:val="00E76859"/>
    <w:rsid w:val="00E8441D"/>
    <w:rsid w:val="00E914BD"/>
    <w:rsid w:val="00EA0C82"/>
    <w:rsid w:val="00EC54F4"/>
    <w:rsid w:val="00EE41F5"/>
    <w:rsid w:val="00F94A0D"/>
    <w:rsid w:val="00FA7295"/>
    <w:rsid w:val="00FD56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4ABAF63"/>
  <w15:chartTrackingRefBased/>
  <w15:docId w15:val="{410BB77B-59B0-4D12-9B80-AC17B98C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8441D"/>
    <w:pPr>
      <w:spacing w:before="120" w:line="276" w:lineRule="auto"/>
    </w:pPr>
  </w:style>
  <w:style w:type="paragraph" w:styleId="Otsikko1">
    <w:name w:val="heading 1"/>
    <w:next w:val="Normaali"/>
    <w:qFormat/>
    <w:rsid w:val="00333ECC"/>
    <w:pPr>
      <w:keepNext/>
      <w:spacing w:before="240" w:after="120"/>
      <w:ind w:left="-851"/>
      <w:contextualSpacing/>
      <w:outlineLvl w:val="0"/>
    </w:pPr>
    <w:rPr>
      <w:b/>
      <w:bCs/>
      <w:kern w:val="32"/>
      <w:sz w:val="28"/>
      <w:szCs w:val="32"/>
    </w:rPr>
  </w:style>
  <w:style w:type="paragraph" w:styleId="Otsikko2">
    <w:name w:val="heading 2"/>
    <w:basedOn w:val="Normaali"/>
    <w:next w:val="Normaali"/>
    <w:link w:val="Otsikko2Char"/>
    <w:unhideWhenUsed/>
    <w:qFormat/>
    <w:rsid w:val="00333ECC"/>
    <w:pPr>
      <w:keepNext/>
      <w:keepLines/>
      <w:spacing w:before="200" w:after="120"/>
      <w:ind w:left="-851"/>
      <w:outlineLvl w:val="1"/>
    </w:pPr>
    <w:rPr>
      <w:rFonts w:eastAsiaTheme="majorEastAsia" w:cstheme="majorBidi"/>
      <w:b/>
      <w:color w:val="000000" w:themeColor="text1"/>
      <w:sz w:val="24"/>
      <w:szCs w:val="24"/>
    </w:rPr>
  </w:style>
  <w:style w:type="paragraph" w:styleId="Otsikko3">
    <w:name w:val="heading 3"/>
    <w:basedOn w:val="Normaali"/>
    <w:next w:val="Normaali"/>
    <w:link w:val="Otsikko3Char"/>
    <w:unhideWhenUsed/>
    <w:qFormat/>
    <w:rsid w:val="00FA7295"/>
    <w:pPr>
      <w:keepNext/>
      <w:keepLines/>
      <w:spacing w:before="240" w:line="216" w:lineRule="auto"/>
      <w:ind w:left="-851"/>
      <w:outlineLvl w:val="2"/>
    </w:pPr>
    <w:rPr>
      <w:rFonts w:eastAsiaTheme="majorEastAsia" w:cs="Arial"/>
      <w:i/>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333ECC"/>
    <w:rPr>
      <w:rFonts w:ascii="Myriad Pro" w:eastAsiaTheme="majorEastAsia" w:hAnsi="Myriad Pro" w:cstheme="majorBidi"/>
      <w:b/>
      <w:color w:val="000000" w:themeColor="text1"/>
      <w:sz w:val="24"/>
      <w:szCs w:val="24"/>
      <w:lang w:val="en-US"/>
    </w:rPr>
  </w:style>
  <w:style w:type="paragraph" w:customStyle="1" w:styleId="alatunniste0">
    <w:name w:val="alatunniste"/>
    <w:link w:val="alatunnisteChar0"/>
    <w:qFormat/>
    <w:rsid w:val="00964BFC"/>
    <w:pPr>
      <w:spacing w:line="200" w:lineRule="atLeast"/>
      <w:ind w:left="-851"/>
    </w:pPr>
    <w:rPr>
      <w:noProof/>
      <w:sz w:val="18"/>
      <w:lang w:val="en-US"/>
    </w:rPr>
  </w:style>
  <w:style w:type="paragraph" w:customStyle="1" w:styleId="Ylosanteksti">
    <w:name w:val="Yläosan teksti"/>
    <w:link w:val="YlosantekstiChar"/>
    <w:qFormat/>
    <w:rsid w:val="00607057"/>
    <w:rPr>
      <w:lang w:val="en-US"/>
    </w:rPr>
  </w:style>
  <w:style w:type="character" w:customStyle="1" w:styleId="alatunnisteChar0">
    <w:name w:val="alatunniste Char"/>
    <w:basedOn w:val="Kappaleenoletusfontti"/>
    <w:link w:val="alatunniste0"/>
    <w:rsid w:val="00964BFC"/>
    <w:rPr>
      <w:rFonts w:ascii="Myriad Pro" w:hAnsi="Myriad Pro"/>
      <w:noProof/>
      <w:sz w:val="18"/>
      <w:lang w:val="en-US"/>
    </w:rPr>
  </w:style>
  <w:style w:type="character" w:customStyle="1" w:styleId="YlosantekstiChar">
    <w:name w:val="Yläosan teksti Char"/>
    <w:basedOn w:val="alatunnisteChar0"/>
    <w:link w:val="Ylosanteksti"/>
    <w:rsid w:val="00607057"/>
    <w:rPr>
      <w:rFonts w:ascii="Myriad Pro" w:hAnsi="Myriad Pro"/>
      <w:noProof/>
      <w:sz w:val="18"/>
      <w:lang w:val="en-US"/>
    </w:rPr>
  </w:style>
  <w:style w:type="character" w:customStyle="1" w:styleId="Otsikko3Char">
    <w:name w:val="Otsikko 3 Char"/>
    <w:basedOn w:val="Kappaleenoletusfontti"/>
    <w:link w:val="Otsikko3"/>
    <w:rsid w:val="00FA7295"/>
    <w:rPr>
      <w:rFonts w:ascii="Myriad Pro" w:eastAsiaTheme="majorEastAsia" w:hAnsi="Myriad Pro" w:cs="Arial"/>
      <w:i/>
      <w:color w:val="000000" w:themeColor="text1"/>
      <w:sz w:val="22"/>
      <w:szCs w:val="24"/>
      <w:lang w:val="en-US"/>
    </w:rPr>
  </w:style>
  <w:style w:type="paragraph" w:styleId="Eivli">
    <w:name w:val="No Spacing"/>
    <w:basedOn w:val="Normaali"/>
    <w:uiPriority w:val="1"/>
    <w:qFormat/>
    <w:rsid w:val="001B53F6"/>
    <w:pPr>
      <w:spacing w:before="0"/>
    </w:pPr>
    <w:rPr>
      <w:lang w:val="en-US"/>
    </w:rPr>
  </w:style>
  <w:style w:type="character" w:styleId="Korostus">
    <w:name w:val="Emphasis"/>
    <w:basedOn w:val="Kappaleenoletusfontti"/>
    <w:qFormat/>
    <w:rsid w:val="001B53F6"/>
    <w:rPr>
      <w:i/>
      <w:iCs/>
    </w:rPr>
  </w:style>
  <w:style w:type="paragraph" w:styleId="Luettelokappale">
    <w:name w:val="List Paragraph"/>
    <w:basedOn w:val="Normaali"/>
    <w:uiPriority w:val="34"/>
    <w:qFormat/>
    <w:rsid w:val="001B5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C8174-C4D7-43FC-9197-D0AC278E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3728</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Muistiopohja</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Muistiopohja</dc:title>
  <dc:subject/>
  <dc:creator>Alatalo Emmi (STM)</dc:creator>
  <cp:keywords/>
  <dc:description/>
  <cp:lastModifiedBy>Alatalo Emmi (STM)</cp:lastModifiedBy>
  <cp:revision>1</cp:revision>
  <dcterms:created xsi:type="dcterms:W3CDTF">2021-11-29T14:16:00Z</dcterms:created>
  <dcterms:modified xsi:type="dcterms:W3CDTF">2021-11-29T14:20:00Z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ies>
</file>